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83F77" w14:textId="04959488" w:rsidR="00353844" w:rsidRPr="0073378B" w:rsidRDefault="00353844" w:rsidP="0026675E">
      <w:pPr>
        <w:spacing w:after="200" w:line="276" w:lineRule="auto"/>
        <w:jc w:val="center"/>
        <w:rPr>
          <w:rFonts w:ascii="Times New Roman" w:hAnsi="Times New Roman"/>
          <w:b/>
          <w:u w:val="single"/>
        </w:rPr>
      </w:pPr>
      <w:r w:rsidRPr="00912AAB">
        <w:rPr>
          <w:rFonts w:ascii="Times New Roman" w:hAnsi="Times New Roman"/>
          <w:b/>
          <w:i/>
          <w:color w:val="FF0000"/>
        </w:rPr>
        <w:t xml:space="preserve">DISCLAIMER: This document is intended for instructional purposes only and is not intended as legal advice.  We recommend you consult with an attorney to review this document </w:t>
      </w:r>
      <w:r>
        <w:rPr>
          <w:rFonts w:ascii="Times New Roman" w:hAnsi="Times New Roman"/>
          <w:b/>
          <w:i/>
          <w:color w:val="FF0000"/>
        </w:rPr>
        <w:t xml:space="preserve">regarding </w:t>
      </w:r>
      <w:r w:rsidRPr="00912AAB">
        <w:rPr>
          <w:rFonts w:ascii="Times New Roman" w:hAnsi="Times New Roman"/>
          <w:b/>
          <w:i/>
          <w:color w:val="FF0000"/>
        </w:rPr>
        <w:t xml:space="preserve">your compliance </w:t>
      </w:r>
      <w:r>
        <w:rPr>
          <w:rFonts w:ascii="Times New Roman" w:hAnsi="Times New Roman"/>
          <w:b/>
          <w:i/>
          <w:color w:val="FF0000"/>
        </w:rPr>
        <w:t xml:space="preserve">with the Fair Credit Reporting Act (15 U.S.C. § 1681 et seq.) </w:t>
      </w:r>
      <w:r w:rsidRPr="00912AAB">
        <w:rPr>
          <w:rFonts w:ascii="Times New Roman" w:hAnsi="Times New Roman"/>
          <w:b/>
          <w:i/>
          <w:color w:val="FF0000"/>
        </w:rPr>
        <w:t>related to background screening and consumer notices and disclosures.</w:t>
      </w:r>
    </w:p>
    <w:p w14:paraId="61178CAC" w14:textId="77777777" w:rsidR="00353844" w:rsidRDefault="00353844" w:rsidP="007E1098">
      <w:pPr>
        <w:jc w:val="center"/>
        <w:rPr>
          <w:rFonts w:ascii="Times New Roman" w:hAnsi="Times New Roman"/>
          <w:b/>
          <w:u w:val="single"/>
        </w:rPr>
      </w:pPr>
    </w:p>
    <w:p w14:paraId="5F7C9785" w14:textId="77777777" w:rsidR="00353844" w:rsidRDefault="00353844" w:rsidP="007E1098">
      <w:pPr>
        <w:jc w:val="center"/>
        <w:rPr>
          <w:rFonts w:ascii="Times New Roman" w:hAnsi="Times New Roman"/>
          <w:b/>
          <w:u w:val="single"/>
        </w:rPr>
      </w:pPr>
    </w:p>
    <w:p w14:paraId="49CDBEE1" w14:textId="77777777" w:rsidR="007E1098" w:rsidRPr="00730240" w:rsidRDefault="007E1098" w:rsidP="007E1098">
      <w:pPr>
        <w:jc w:val="center"/>
        <w:rPr>
          <w:rFonts w:ascii="Times New Roman" w:hAnsi="Times New Roman"/>
          <w:b/>
          <w:u w:val="single"/>
        </w:rPr>
      </w:pPr>
      <w:r>
        <w:rPr>
          <w:rFonts w:ascii="Times New Roman" w:hAnsi="Times New Roman"/>
          <w:b/>
          <w:u w:val="single"/>
        </w:rPr>
        <w:t xml:space="preserve">FCRA </w:t>
      </w:r>
      <w:r w:rsidRPr="00730240">
        <w:rPr>
          <w:rFonts w:ascii="Times New Roman" w:hAnsi="Times New Roman"/>
          <w:b/>
          <w:u w:val="single"/>
        </w:rPr>
        <w:t xml:space="preserve">NOTICE </w:t>
      </w:r>
      <w:r>
        <w:rPr>
          <w:rFonts w:ascii="Times New Roman" w:hAnsi="Times New Roman"/>
          <w:b/>
          <w:u w:val="single"/>
        </w:rPr>
        <w:t xml:space="preserve">– </w:t>
      </w:r>
      <w:r w:rsidRPr="00730240">
        <w:rPr>
          <w:rFonts w:ascii="Times New Roman" w:hAnsi="Times New Roman"/>
          <w:b/>
          <w:u w:val="single"/>
        </w:rPr>
        <w:t>BACKGROUND INVESTIGATION</w:t>
      </w:r>
    </w:p>
    <w:p w14:paraId="75209759" w14:textId="77777777" w:rsidR="007E1098" w:rsidRDefault="007E1098" w:rsidP="007E1098">
      <w:pPr>
        <w:jc w:val="both"/>
        <w:rPr>
          <w:rFonts w:ascii="Times New Roman" w:hAnsi="Times New Roman"/>
        </w:rPr>
      </w:pPr>
    </w:p>
    <w:p w14:paraId="7E5B3AD2" w14:textId="6E6F402B" w:rsidR="007E1098" w:rsidRDefault="007E1098" w:rsidP="007E1098">
      <w:pPr>
        <w:jc w:val="both"/>
        <w:rPr>
          <w:rFonts w:ascii="Times New Roman" w:hAnsi="Times New Roman"/>
        </w:rPr>
      </w:pPr>
      <w:r w:rsidRPr="00730240">
        <w:rPr>
          <w:rFonts w:ascii="Times New Roman" w:hAnsi="Times New Roman"/>
        </w:rPr>
        <w:t xml:space="preserve">In </w:t>
      </w:r>
      <w:r>
        <w:rPr>
          <w:rFonts w:ascii="Times New Roman" w:hAnsi="Times New Roman"/>
        </w:rPr>
        <w:t xml:space="preserve">connection with your employment application </w:t>
      </w:r>
      <w:r w:rsidRPr="00730240">
        <w:rPr>
          <w:rFonts w:ascii="Times New Roman" w:hAnsi="Times New Roman"/>
        </w:rPr>
        <w:t xml:space="preserve">with </w:t>
      </w:r>
      <w:r>
        <w:rPr>
          <w:rFonts w:ascii="Times New Roman" w:hAnsi="Times New Roman"/>
        </w:rPr>
        <w:t>[</w:t>
      </w:r>
      <w:r w:rsidRPr="00460D7C">
        <w:rPr>
          <w:rFonts w:ascii="Times New Roman" w:hAnsi="Times New Roman"/>
          <w:b/>
          <w:color w:val="FF0000"/>
        </w:rPr>
        <w:t>insert company name</w:t>
      </w:r>
      <w:r>
        <w:rPr>
          <w:rFonts w:ascii="Times New Roman" w:hAnsi="Times New Roman"/>
        </w:rPr>
        <w:t xml:space="preserve">] </w:t>
      </w:r>
      <w:r w:rsidRPr="00730240">
        <w:rPr>
          <w:rFonts w:ascii="Times New Roman" w:hAnsi="Times New Roman"/>
        </w:rPr>
        <w:t>(</w:t>
      </w:r>
      <w:r>
        <w:rPr>
          <w:rFonts w:ascii="Times New Roman" w:hAnsi="Times New Roman"/>
        </w:rPr>
        <w:t xml:space="preserve">the </w:t>
      </w:r>
      <w:r w:rsidRPr="00730240">
        <w:rPr>
          <w:rFonts w:ascii="Times New Roman" w:hAnsi="Times New Roman"/>
        </w:rPr>
        <w:t>“</w:t>
      </w:r>
      <w:r>
        <w:rPr>
          <w:rFonts w:ascii="Times New Roman" w:hAnsi="Times New Roman"/>
        </w:rPr>
        <w:t>Company</w:t>
      </w:r>
      <w:r w:rsidRPr="00730240">
        <w:rPr>
          <w:rFonts w:ascii="Times New Roman" w:hAnsi="Times New Roman"/>
        </w:rPr>
        <w:t xml:space="preserve">”), </w:t>
      </w:r>
      <w:r>
        <w:rPr>
          <w:rFonts w:ascii="Times New Roman" w:hAnsi="Times New Roman"/>
        </w:rPr>
        <w:t xml:space="preserve">this notice is intended to inform you </w:t>
      </w:r>
      <w:r w:rsidRPr="00730240">
        <w:rPr>
          <w:rFonts w:ascii="Times New Roman" w:hAnsi="Times New Roman"/>
        </w:rPr>
        <w:t>that a</w:t>
      </w:r>
      <w:r w:rsidR="00353844">
        <w:rPr>
          <w:rFonts w:ascii="Times New Roman" w:hAnsi="Times New Roman"/>
        </w:rPr>
        <w:t>n</w:t>
      </w:r>
      <w:r w:rsidRPr="00730240">
        <w:rPr>
          <w:rFonts w:ascii="Times New Roman" w:hAnsi="Times New Roman"/>
        </w:rPr>
        <w:t xml:space="preserve"> investigative consumer report </w:t>
      </w:r>
      <w:r>
        <w:rPr>
          <w:rFonts w:ascii="Times New Roman" w:hAnsi="Times New Roman"/>
        </w:rPr>
        <w:t xml:space="preserve">will </w:t>
      </w:r>
      <w:r w:rsidRPr="00730240">
        <w:rPr>
          <w:rFonts w:ascii="Times New Roman" w:hAnsi="Times New Roman"/>
        </w:rPr>
        <w:t xml:space="preserve">be obtained </w:t>
      </w:r>
      <w:r>
        <w:rPr>
          <w:rFonts w:ascii="Times New Roman" w:hAnsi="Times New Roman"/>
        </w:rPr>
        <w:t xml:space="preserve">on you </w:t>
      </w:r>
      <w:r w:rsidRPr="00730240">
        <w:rPr>
          <w:rFonts w:ascii="Times New Roman" w:hAnsi="Times New Roman"/>
        </w:rPr>
        <w:t>from a consumer reporting a</w:t>
      </w:r>
      <w:r>
        <w:rPr>
          <w:rFonts w:ascii="Times New Roman" w:hAnsi="Times New Roman"/>
        </w:rPr>
        <w:t xml:space="preserve">gency for employment purposes. </w:t>
      </w:r>
      <w:r w:rsidR="004D6B1D" w:rsidRPr="004D6B1D">
        <w:rPr>
          <w:rFonts w:ascii="Times New Roman" w:hAnsi="Times New Roman"/>
        </w:rPr>
        <w:t xml:space="preserve">These purposes may include for hiring, retention, promotion or reassignment. </w:t>
      </w:r>
      <w:r w:rsidRPr="00730240">
        <w:rPr>
          <w:rFonts w:ascii="Times New Roman" w:hAnsi="Times New Roman"/>
        </w:rPr>
        <w:t>The report may contain information about your character, general reputation, personal cha</w:t>
      </w:r>
      <w:r>
        <w:rPr>
          <w:rFonts w:ascii="Times New Roman" w:hAnsi="Times New Roman"/>
        </w:rPr>
        <w:t>racteristics and mode of living</w:t>
      </w:r>
      <w:r w:rsidR="00353844">
        <w:rPr>
          <w:rFonts w:ascii="Times New Roman" w:hAnsi="Times New Roman"/>
        </w:rPr>
        <w:t xml:space="preserve">, which may be based on </w:t>
      </w:r>
      <w:r w:rsidRPr="00730240">
        <w:rPr>
          <w:rFonts w:ascii="Times New Roman" w:hAnsi="Times New Roman"/>
        </w:rPr>
        <w:t xml:space="preserve">personal interviews with sources such as your neighbors, friends or associates. The report may also contain information about you relating to your criminal </w:t>
      </w:r>
      <w:r>
        <w:rPr>
          <w:rFonts w:ascii="Times New Roman" w:hAnsi="Times New Roman"/>
        </w:rPr>
        <w:t xml:space="preserve">information or </w:t>
      </w:r>
      <w:r w:rsidRPr="00730240">
        <w:rPr>
          <w:rFonts w:ascii="Times New Roman" w:hAnsi="Times New Roman"/>
        </w:rPr>
        <w:t>history, driving and/or motor vehicle record</w:t>
      </w:r>
      <w:r>
        <w:rPr>
          <w:rFonts w:ascii="Times New Roman" w:hAnsi="Times New Roman"/>
        </w:rPr>
        <w:t>s</w:t>
      </w:r>
      <w:r w:rsidRPr="00730240">
        <w:rPr>
          <w:rFonts w:ascii="Times New Roman" w:hAnsi="Times New Roman"/>
        </w:rPr>
        <w:t xml:space="preserve">, </w:t>
      </w:r>
      <w:r>
        <w:rPr>
          <w:rFonts w:ascii="Times New Roman" w:hAnsi="Times New Roman"/>
        </w:rPr>
        <w:t xml:space="preserve">verification of your </w:t>
      </w:r>
      <w:r w:rsidRPr="00730240">
        <w:rPr>
          <w:rFonts w:ascii="Times New Roman" w:hAnsi="Times New Roman"/>
        </w:rPr>
        <w:t>education or employment history</w:t>
      </w:r>
      <w:r>
        <w:rPr>
          <w:rFonts w:ascii="Times New Roman" w:hAnsi="Times New Roman"/>
        </w:rPr>
        <w:t>,</w:t>
      </w:r>
      <w:r w:rsidRPr="00730240">
        <w:rPr>
          <w:rFonts w:ascii="Times New Roman" w:hAnsi="Times New Roman"/>
        </w:rPr>
        <w:t xml:space="preserve"> </w:t>
      </w:r>
      <w:r>
        <w:rPr>
          <w:rFonts w:ascii="Times New Roman" w:hAnsi="Times New Roman"/>
        </w:rPr>
        <w:t xml:space="preserve">social media </w:t>
      </w:r>
      <w:r w:rsidRPr="00730240">
        <w:rPr>
          <w:rFonts w:ascii="Times New Roman" w:hAnsi="Times New Roman"/>
        </w:rPr>
        <w:t xml:space="preserve">or other background checks.  </w:t>
      </w:r>
    </w:p>
    <w:p w14:paraId="0CEC967C" w14:textId="77777777" w:rsidR="007E1098" w:rsidRPr="00730240" w:rsidRDefault="007E1098" w:rsidP="007E1098">
      <w:pPr>
        <w:jc w:val="both"/>
        <w:rPr>
          <w:rFonts w:ascii="Times New Roman" w:hAnsi="Times New Roman"/>
        </w:rPr>
      </w:pPr>
    </w:p>
    <w:p w14:paraId="6B55C0D3" w14:textId="77777777" w:rsidR="007E1098" w:rsidRDefault="007E1098" w:rsidP="007E1098">
      <w:pPr>
        <w:jc w:val="both"/>
        <w:rPr>
          <w:rFonts w:ascii="Times New Roman" w:hAnsi="Times New Roman"/>
        </w:rPr>
      </w:pPr>
      <w:r w:rsidRPr="00730240">
        <w:rPr>
          <w:rFonts w:ascii="Times New Roman" w:hAnsi="Times New Roman"/>
        </w:rPr>
        <w:t xml:space="preserve">You have the right, upon written request made within a reasonable </w:t>
      </w:r>
      <w:r>
        <w:rPr>
          <w:rFonts w:ascii="Times New Roman" w:hAnsi="Times New Roman"/>
        </w:rPr>
        <w:t>time after the receipt of this n</w:t>
      </w:r>
      <w:r w:rsidRPr="00730240">
        <w:rPr>
          <w:rFonts w:ascii="Times New Roman" w:hAnsi="Times New Roman"/>
        </w:rPr>
        <w:t>otice, to request disclosure of the nature and scope of any investigative consumer report prepared</w:t>
      </w:r>
      <w:r>
        <w:rPr>
          <w:rFonts w:ascii="Times New Roman" w:hAnsi="Times New Roman"/>
        </w:rPr>
        <w:t xml:space="preserve"> by our background screening provider, [</w:t>
      </w:r>
      <w:r w:rsidRPr="00433DB0">
        <w:rPr>
          <w:rFonts w:ascii="Times New Roman" w:hAnsi="Times New Roman"/>
          <w:b/>
          <w:color w:val="FF0000"/>
          <w:highlight w:val="green"/>
        </w:rPr>
        <w:t>insert CRA</w:t>
      </w:r>
      <w:r w:rsidR="00433DB0" w:rsidRPr="00433DB0">
        <w:rPr>
          <w:rFonts w:ascii="Times New Roman" w:hAnsi="Times New Roman"/>
          <w:b/>
          <w:color w:val="FF0000"/>
          <w:highlight w:val="green"/>
        </w:rPr>
        <w:t xml:space="preserve"> Name</w:t>
      </w:r>
      <w:r>
        <w:rPr>
          <w:rFonts w:ascii="Times New Roman" w:hAnsi="Times New Roman"/>
        </w:rPr>
        <w:t>],</w:t>
      </w:r>
      <w:r w:rsidRPr="00730240">
        <w:rPr>
          <w:rFonts w:ascii="Times New Roman" w:hAnsi="Times New Roman"/>
        </w:rPr>
        <w:t xml:space="preserve"> by contacting</w:t>
      </w:r>
      <w:r>
        <w:rPr>
          <w:rFonts w:ascii="Times New Roman" w:hAnsi="Times New Roman"/>
        </w:rPr>
        <w:t xml:space="preserve"> the Company</w:t>
      </w:r>
      <w:r w:rsidRPr="00730240">
        <w:rPr>
          <w:rFonts w:ascii="Times New Roman" w:hAnsi="Times New Roman"/>
        </w:rPr>
        <w:t xml:space="preserve">.  </w:t>
      </w:r>
    </w:p>
    <w:p w14:paraId="53D35E2E" w14:textId="77777777" w:rsidR="002E7A3C" w:rsidRDefault="002E7A3C" w:rsidP="007E1098">
      <w:pPr>
        <w:jc w:val="both"/>
        <w:rPr>
          <w:rFonts w:ascii="Times New Roman" w:hAnsi="Times New Roman"/>
        </w:rPr>
      </w:pPr>
    </w:p>
    <w:p w14:paraId="6ED0EA8B" w14:textId="77777777" w:rsidR="002E7A3C" w:rsidRDefault="002E7A3C" w:rsidP="007E1098">
      <w:pPr>
        <w:jc w:val="both"/>
        <w:rPr>
          <w:rFonts w:ascii="Times New Roman" w:hAnsi="Times New Roman"/>
        </w:rPr>
      </w:pPr>
    </w:p>
    <w:p w14:paraId="5FC2BC8C" w14:textId="77777777" w:rsidR="002E7A3C" w:rsidRPr="0043185C" w:rsidRDefault="002E7A3C" w:rsidP="002E7A3C">
      <w:pPr>
        <w:spacing w:after="200" w:line="276" w:lineRule="auto"/>
        <w:jc w:val="center"/>
        <w:rPr>
          <w:rFonts w:ascii="Times New Roman" w:hAnsi="Times New Roman"/>
          <w:b/>
        </w:rPr>
      </w:pPr>
      <w:r w:rsidRPr="0043185C">
        <w:rPr>
          <w:rFonts w:ascii="Times New Roman" w:hAnsi="Times New Roman"/>
          <w:b/>
        </w:rPr>
        <w:t>[End of Document]</w:t>
      </w:r>
    </w:p>
    <w:p w14:paraId="4CC82FFC" w14:textId="77777777" w:rsidR="002E7A3C" w:rsidRDefault="002E7A3C" w:rsidP="002E7A3C">
      <w:pPr>
        <w:spacing w:after="200" w:line="276" w:lineRule="auto"/>
        <w:jc w:val="center"/>
        <w:rPr>
          <w:rFonts w:ascii="Times New Roman" w:hAnsi="Times New Roman"/>
          <w:b/>
        </w:rPr>
      </w:pPr>
      <w:r w:rsidRPr="0043185C">
        <w:rPr>
          <w:rFonts w:ascii="Times New Roman" w:hAnsi="Times New Roman"/>
          <w:b/>
        </w:rPr>
        <w:t>p. 1 of 1</w:t>
      </w:r>
    </w:p>
    <w:p w14:paraId="36E5AA51" w14:textId="77777777" w:rsidR="00433DB0" w:rsidRDefault="00433DB0">
      <w:pPr>
        <w:spacing w:after="200" w:line="276" w:lineRule="auto"/>
        <w:rPr>
          <w:rFonts w:ascii="Times New Roman" w:hAnsi="Times New Roman"/>
        </w:rPr>
      </w:pPr>
      <w:r>
        <w:rPr>
          <w:rFonts w:ascii="Times New Roman" w:hAnsi="Times New Roman"/>
        </w:rPr>
        <w:br w:type="page"/>
      </w:r>
      <w:r w:rsidR="004D6B1D">
        <w:rPr>
          <w:rFonts w:ascii="Times New Roman" w:hAnsi="Times New Roman"/>
        </w:rPr>
        <w:lastRenderedPageBreak/>
        <w:t xml:space="preserve"> </w:t>
      </w:r>
    </w:p>
    <w:p w14:paraId="23C3C21D" w14:textId="77777777" w:rsidR="007E1098" w:rsidRDefault="007E1098" w:rsidP="007E1098">
      <w:pPr>
        <w:jc w:val="both"/>
        <w:rPr>
          <w:rFonts w:ascii="Times New Roman" w:hAnsi="Times New Roman"/>
        </w:rPr>
      </w:pPr>
    </w:p>
    <w:p w14:paraId="54EAA51C" w14:textId="77777777" w:rsidR="007E1098" w:rsidRPr="00730240" w:rsidRDefault="007E1098" w:rsidP="007E1098">
      <w:pPr>
        <w:jc w:val="both"/>
        <w:rPr>
          <w:rFonts w:ascii="Times New Roman" w:hAnsi="Times New Roman"/>
        </w:rPr>
      </w:pPr>
    </w:p>
    <w:p w14:paraId="48CCFFA2" w14:textId="77777777" w:rsidR="007E1098" w:rsidRPr="003506D6" w:rsidRDefault="007E1098" w:rsidP="007E1098">
      <w:pPr>
        <w:jc w:val="center"/>
        <w:rPr>
          <w:rFonts w:ascii="Times New Roman" w:hAnsi="Times New Roman"/>
          <w:b/>
          <w:u w:val="single"/>
        </w:rPr>
      </w:pPr>
      <w:r w:rsidRPr="003506D6">
        <w:rPr>
          <w:rFonts w:ascii="Times New Roman" w:hAnsi="Times New Roman"/>
          <w:b/>
          <w:u w:val="single"/>
        </w:rPr>
        <w:t>AUTHORIZATION</w:t>
      </w:r>
      <w:r w:rsidR="002E7A3C">
        <w:rPr>
          <w:rFonts w:ascii="Times New Roman" w:hAnsi="Times New Roman"/>
          <w:b/>
          <w:u w:val="single"/>
        </w:rPr>
        <w:t xml:space="preserve"> FOR BACKGROUND INVESTIGATION</w:t>
      </w:r>
    </w:p>
    <w:p w14:paraId="7B77C93B" w14:textId="77777777" w:rsidR="007E1098" w:rsidRPr="00730240" w:rsidRDefault="007E1098" w:rsidP="007E1098">
      <w:pPr>
        <w:jc w:val="both"/>
        <w:rPr>
          <w:rFonts w:ascii="Times New Roman" w:hAnsi="Times New Roman"/>
        </w:rPr>
      </w:pPr>
    </w:p>
    <w:p w14:paraId="08C07BC2" w14:textId="43EF9855" w:rsidR="007E1098" w:rsidRPr="00730240" w:rsidRDefault="007E1098" w:rsidP="007E1098">
      <w:pPr>
        <w:jc w:val="both"/>
        <w:rPr>
          <w:rFonts w:ascii="Times New Roman" w:hAnsi="Times New Roman"/>
        </w:rPr>
      </w:pPr>
      <w:r>
        <w:rPr>
          <w:rFonts w:ascii="Times New Roman" w:hAnsi="Times New Roman"/>
        </w:rPr>
        <w:t xml:space="preserve">By signing </w:t>
      </w:r>
      <w:proofErr w:type="gramStart"/>
      <w:r>
        <w:rPr>
          <w:rFonts w:ascii="Times New Roman" w:hAnsi="Times New Roman"/>
        </w:rPr>
        <w:t>below</w:t>
      </w:r>
      <w:proofErr w:type="gramEnd"/>
      <w:r>
        <w:rPr>
          <w:rFonts w:ascii="Times New Roman" w:hAnsi="Times New Roman"/>
        </w:rPr>
        <w:t xml:space="preserve"> you </w:t>
      </w:r>
      <w:r w:rsidRPr="00730240">
        <w:rPr>
          <w:rFonts w:ascii="Times New Roman" w:hAnsi="Times New Roman"/>
        </w:rPr>
        <w:t>hereby auth</w:t>
      </w:r>
      <w:r>
        <w:rPr>
          <w:rFonts w:ascii="Times New Roman" w:hAnsi="Times New Roman"/>
        </w:rPr>
        <w:t xml:space="preserve">orize the obtaining of </w:t>
      </w:r>
      <w:r w:rsidRPr="00730240">
        <w:rPr>
          <w:rFonts w:ascii="Times New Roman" w:hAnsi="Times New Roman"/>
        </w:rPr>
        <w:t xml:space="preserve">investigative consumer reports by the </w:t>
      </w:r>
      <w:r>
        <w:rPr>
          <w:rFonts w:ascii="Times New Roman" w:hAnsi="Times New Roman"/>
        </w:rPr>
        <w:t xml:space="preserve">Company </w:t>
      </w:r>
      <w:r w:rsidRPr="00730240">
        <w:rPr>
          <w:rFonts w:ascii="Times New Roman" w:hAnsi="Times New Roman"/>
        </w:rPr>
        <w:t xml:space="preserve">at </w:t>
      </w:r>
      <w:r>
        <w:rPr>
          <w:rFonts w:ascii="Times New Roman" w:hAnsi="Times New Roman"/>
        </w:rPr>
        <w:t>any time after receipt of this a</w:t>
      </w:r>
      <w:r w:rsidRPr="00730240">
        <w:rPr>
          <w:rFonts w:ascii="Times New Roman" w:hAnsi="Times New Roman"/>
        </w:rPr>
        <w:t xml:space="preserve">uthorization and throughout the course of </w:t>
      </w:r>
      <w:r>
        <w:rPr>
          <w:rFonts w:ascii="Times New Roman" w:hAnsi="Times New Roman"/>
        </w:rPr>
        <w:t>your employment</w:t>
      </w:r>
      <w:r w:rsidR="00433DB0">
        <w:rPr>
          <w:rFonts w:ascii="Times New Roman" w:hAnsi="Times New Roman"/>
        </w:rPr>
        <w:t>.</w:t>
      </w:r>
      <w:r w:rsidR="00433DB0" w:rsidDel="00433DB0">
        <w:rPr>
          <w:rFonts w:ascii="Times New Roman" w:hAnsi="Times New Roman"/>
        </w:rPr>
        <w:t xml:space="preserve"> </w:t>
      </w:r>
    </w:p>
    <w:p w14:paraId="5B58850F" w14:textId="3D838867" w:rsidR="00433DB0" w:rsidRDefault="00433DB0" w:rsidP="00433DB0">
      <w:pPr>
        <w:jc w:val="both"/>
        <w:rPr>
          <w:rFonts w:ascii="Times New Roman" w:hAnsi="Times New Roman"/>
        </w:rPr>
      </w:pPr>
      <w:r>
        <w:rPr>
          <w:rFonts w:ascii="Times New Roman" w:hAnsi="Times New Roman"/>
        </w:rPr>
        <w:t xml:space="preserve">You understand that the scope </w:t>
      </w:r>
      <w:r w:rsidR="002E7A3C">
        <w:rPr>
          <w:rFonts w:ascii="Times New Roman" w:hAnsi="Times New Roman"/>
        </w:rPr>
        <w:t xml:space="preserve">of </w:t>
      </w:r>
      <w:r w:rsidR="004D6B1D">
        <w:rPr>
          <w:rFonts w:ascii="Times New Roman" w:hAnsi="Times New Roman"/>
        </w:rPr>
        <w:t>your</w:t>
      </w:r>
      <w:r>
        <w:rPr>
          <w:rFonts w:ascii="Times New Roman" w:hAnsi="Times New Roman"/>
        </w:rPr>
        <w:t xml:space="preserve"> au</w:t>
      </w:r>
      <w:r w:rsidRPr="00730240">
        <w:rPr>
          <w:rFonts w:ascii="Times New Roman" w:hAnsi="Times New Roman"/>
        </w:rPr>
        <w:t xml:space="preserve">thorization is not limited to the present and, if you are hired, will continue throughout the course of your employment and allow the </w:t>
      </w:r>
      <w:r>
        <w:rPr>
          <w:rFonts w:ascii="Times New Roman" w:hAnsi="Times New Roman"/>
        </w:rPr>
        <w:t>Company</w:t>
      </w:r>
      <w:r w:rsidRPr="00730240">
        <w:rPr>
          <w:rFonts w:ascii="Times New Roman" w:hAnsi="Times New Roman"/>
        </w:rPr>
        <w:t xml:space="preserve"> to conduct future screenings for retention, promotion or reassign</w:t>
      </w:r>
      <w:r>
        <w:rPr>
          <w:rFonts w:ascii="Times New Roman" w:hAnsi="Times New Roman"/>
        </w:rPr>
        <w:t xml:space="preserve">ment, as permitted by law and </w:t>
      </w:r>
      <w:r w:rsidRPr="00730240">
        <w:rPr>
          <w:rFonts w:ascii="Times New Roman" w:hAnsi="Times New Roman"/>
        </w:rPr>
        <w:t>un</w:t>
      </w:r>
      <w:r>
        <w:rPr>
          <w:rFonts w:ascii="Times New Roman" w:hAnsi="Times New Roman"/>
        </w:rPr>
        <w:t>less revoked by you in writing</w:t>
      </w:r>
      <w:r w:rsidRPr="00730240">
        <w:rPr>
          <w:rFonts w:ascii="Times New Roman" w:hAnsi="Times New Roman"/>
        </w:rPr>
        <w:t xml:space="preserve">.   </w:t>
      </w:r>
    </w:p>
    <w:p w14:paraId="6DF58A81" w14:textId="77777777" w:rsidR="004B7197" w:rsidRDefault="004B7197" w:rsidP="00433DB0">
      <w:pPr>
        <w:jc w:val="both"/>
        <w:rPr>
          <w:rFonts w:ascii="Times New Roman" w:hAnsi="Times New Roman"/>
        </w:rPr>
      </w:pPr>
    </w:p>
    <w:p w14:paraId="7FCF72F1" w14:textId="77777777" w:rsidR="004B7197" w:rsidRPr="00730240" w:rsidRDefault="004B7197" w:rsidP="004B7197">
      <w:pPr>
        <w:jc w:val="both"/>
        <w:rPr>
          <w:rFonts w:ascii="Times New Roman" w:hAnsi="Times New Roman"/>
        </w:rPr>
      </w:pPr>
      <w:r w:rsidRPr="00651231">
        <w:rPr>
          <w:rFonts w:ascii="Times New Roman" w:hAnsi="Times New Roman"/>
        </w:rPr>
        <w:t xml:space="preserve">I hereby authorize the obtaining of </w:t>
      </w:r>
      <w:r>
        <w:rPr>
          <w:rFonts w:ascii="Times New Roman" w:hAnsi="Times New Roman"/>
        </w:rPr>
        <w:t xml:space="preserve">investigative </w:t>
      </w:r>
      <w:r w:rsidRPr="00651231">
        <w:rPr>
          <w:rFonts w:ascii="Times New Roman" w:hAnsi="Times New Roman"/>
        </w:rPr>
        <w:t xml:space="preserve">consumer reports by the Company at any time after receipt of this authorization. To this end, I authorize any law enforcement agency, administrator, state or federal agency, institution, school or university (public or private), information service bureau, employer, or insurance company to furnish any and all background information requested by </w:t>
      </w:r>
      <w:r>
        <w:rPr>
          <w:rFonts w:ascii="Times New Roman" w:hAnsi="Times New Roman"/>
        </w:rPr>
        <w:t>[</w:t>
      </w:r>
      <w:r w:rsidRPr="00651231">
        <w:rPr>
          <w:rFonts w:ascii="Times New Roman" w:hAnsi="Times New Roman"/>
          <w:highlight w:val="green"/>
        </w:rPr>
        <w:t xml:space="preserve">Insert </w:t>
      </w:r>
      <w:r>
        <w:rPr>
          <w:rFonts w:ascii="Times New Roman" w:hAnsi="Times New Roman"/>
          <w:highlight w:val="green"/>
        </w:rPr>
        <w:t>CRA</w:t>
      </w:r>
      <w:r w:rsidRPr="00651231">
        <w:rPr>
          <w:rFonts w:ascii="Times New Roman" w:hAnsi="Times New Roman"/>
          <w:highlight w:val="green"/>
        </w:rPr>
        <w:t xml:space="preserve"> Name</w:t>
      </w:r>
      <w:r>
        <w:rPr>
          <w:rFonts w:ascii="Times New Roman" w:hAnsi="Times New Roman"/>
        </w:rPr>
        <w:t>]</w:t>
      </w:r>
      <w:r w:rsidRPr="00651231">
        <w:rPr>
          <w:rFonts w:ascii="Times New Roman" w:hAnsi="Times New Roman"/>
        </w:rPr>
        <w:t xml:space="preserve"> and/or the Company.</w:t>
      </w:r>
    </w:p>
    <w:p w14:paraId="54797FF6" w14:textId="77777777" w:rsidR="004B7197" w:rsidRPr="00730240" w:rsidRDefault="004B7197" w:rsidP="00433DB0">
      <w:pPr>
        <w:jc w:val="both"/>
        <w:rPr>
          <w:rFonts w:ascii="Times New Roman" w:hAnsi="Times New Roman"/>
        </w:rPr>
      </w:pPr>
    </w:p>
    <w:p w14:paraId="542ED64F" w14:textId="77777777" w:rsidR="007E1098" w:rsidRPr="00730240" w:rsidRDefault="007E1098" w:rsidP="007E1098">
      <w:pPr>
        <w:jc w:val="both"/>
        <w:rPr>
          <w:rFonts w:ascii="Times New Roman" w:hAnsi="Times New Roman"/>
        </w:rPr>
      </w:pPr>
    </w:p>
    <w:p w14:paraId="23E07BA7" w14:textId="77777777" w:rsidR="007E1098" w:rsidRPr="00730240" w:rsidRDefault="007E1098" w:rsidP="007E1098">
      <w:pPr>
        <w:jc w:val="both"/>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7E1098" w14:paraId="453B4CF0" w14:textId="77777777" w:rsidTr="00B836ED">
        <w:tc>
          <w:tcPr>
            <w:tcW w:w="4788" w:type="dxa"/>
          </w:tcPr>
          <w:p w14:paraId="75F47F2B" w14:textId="77777777" w:rsidR="007E1098" w:rsidRDefault="007E1098" w:rsidP="00B836ED">
            <w:pPr>
              <w:jc w:val="both"/>
              <w:rPr>
                <w:rFonts w:ascii="Times New Roman" w:hAnsi="Times New Roman"/>
              </w:rPr>
            </w:pPr>
            <w:r>
              <w:rPr>
                <w:rFonts w:ascii="Times New Roman" w:hAnsi="Times New Roman"/>
              </w:rPr>
              <w:t>Signature:</w:t>
            </w:r>
          </w:p>
          <w:p w14:paraId="3FBF9C17" w14:textId="77777777" w:rsidR="007E1098" w:rsidRDefault="007E1098" w:rsidP="00B836ED">
            <w:pPr>
              <w:jc w:val="both"/>
              <w:rPr>
                <w:rFonts w:ascii="Times New Roman" w:hAnsi="Times New Roman"/>
              </w:rPr>
            </w:pPr>
          </w:p>
        </w:tc>
        <w:tc>
          <w:tcPr>
            <w:tcW w:w="4788" w:type="dxa"/>
          </w:tcPr>
          <w:p w14:paraId="34D407C8" w14:textId="77777777" w:rsidR="007E1098" w:rsidRDefault="007E1098" w:rsidP="00B836ED">
            <w:pPr>
              <w:jc w:val="both"/>
              <w:rPr>
                <w:rFonts w:ascii="Times New Roman" w:hAnsi="Times New Roman"/>
              </w:rPr>
            </w:pPr>
            <w:r>
              <w:rPr>
                <w:rFonts w:ascii="Times New Roman" w:hAnsi="Times New Roman"/>
              </w:rPr>
              <w:t>Print Name (including middle name):</w:t>
            </w:r>
          </w:p>
        </w:tc>
      </w:tr>
      <w:tr w:rsidR="007E1098" w14:paraId="26EFCFD6" w14:textId="77777777" w:rsidTr="00B836ED">
        <w:tc>
          <w:tcPr>
            <w:tcW w:w="4788" w:type="dxa"/>
          </w:tcPr>
          <w:p w14:paraId="0F035F65" w14:textId="77777777" w:rsidR="007E1098" w:rsidRDefault="007E1098" w:rsidP="00B836ED">
            <w:pPr>
              <w:jc w:val="both"/>
              <w:rPr>
                <w:rFonts w:ascii="Times New Roman" w:hAnsi="Times New Roman"/>
              </w:rPr>
            </w:pPr>
            <w:r>
              <w:rPr>
                <w:rFonts w:ascii="Times New Roman" w:hAnsi="Times New Roman"/>
              </w:rPr>
              <w:t>Date:</w:t>
            </w:r>
          </w:p>
          <w:p w14:paraId="0F6F4EC1" w14:textId="77777777" w:rsidR="007E1098" w:rsidRDefault="007E1098" w:rsidP="00B836ED">
            <w:pPr>
              <w:jc w:val="both"/>
              <w:rPr>
                <w:rFonts w:ascii="Times New Roman" w:hAnsi="Times New Roman"/>
              </w:rPr>
            </w:pPr>
          </w:p>
        </w:tc>
        <w:tc>
          <w:tcPr>
            <w:tcW w:w="4788" w:type="dxa"/>
          </w:tcPr>
          <w:p w14:paraId="3C2D0A45" w14:textId="77777777" w:rsidR="007E1098" w:rsidRDefault="007E1098" w:rsidP="00B836ED">
            <w:pPr>
              <w:jc w:val="both"/>
              <w:rPr>
                <w:rFonts w:ascii="Times New Roman" w:hAnsi="Times New Roman"/>
              </w:rPr>
            </w:pPr>
            <w:r>
              <w:rPr>
                <w:rFonts w:ascii="Times New Roman" w:hAnsi="Times New Roman"/>
              </w:rPr>
              <w:t>Social Security Number:</w:t>
            </w:r>
          </w:p>
        </w:tc>
      </w:tr>
      <w:tr w:rsidR="007E1098" w14:paraId="693857F9" w14:textId="77777777" w:rsidTr="00B836ED">
        <w:tc>
          <w:tcPr>
            <w:tcW w:w="4788" w:type="dxa"/>
          </w:tcPr>
          <w:p w14:paraId="59050541" w14:textId="77777777" w:rsidR="007E1098" w:rsidRDefault="007E1098" w:rsidP="00B836ED">
            <w:pPr>
              <w:jc w:val="both"/>
              <w:rPr>
                <w:rFonts w:ascii="Times New Roman" w:hAnsi="Times New Roman"/>
              </w:rPr>
            </w:pPr>
            <w:r>
              <w:rPr>
                <w:rFonts w:ascii="Times New Roman" w:hAnsi="Times New Roman"/>
              </w:rPr>
              <w:t>Driver’s License # and State of Issuance:</w:t>
            </w:r>
          </w:p>
          <w:p w14:paraId="30A77784" w14:textId="77777777" w:rsidR="007E1098" w:rsidRDefault="007E1098" w:rsidP="00B836ED">
            <w:pPr>
              <w:jc w:val="both"/>
              <w:rPr>
                <w:rFonts w:ascii="Times New Roman" w:hAnsi="Times New Roman"/>
              </w:rPr>
            </w:pPr>
          </w:p>
        </w:tc>
        <w:tc>
          <w:tcPr>
            <w:tcW w:w="4788" w:type="dxa"/>
          </w:tcPr>
          <w:p w14:paraId="23A0C1D2" w14:textId="77777777" w:rsidR="007E1098" w:rsidRDefault="007E1098" w:rsidP="00B836ED">
            <w:pPr>
              <w:jc w:val="both"/>
              <w:rPr>
                <w:rFonts w:ascii="Times New Roman" w:hAnsi="Times New Roman"/>
              </w:rPr>
            </w:pPr>
            <w:r>
              <w:rPr>
                <w:rFonts w:ascii="Times New Roman" w:hAnsi="Times New Roman"/>
              </w:rPr>
              <w:t xml:space="preserve">Date of Birth: </w:t>
            </w:r>
          </w:p>
        </w:tc>
      </w:tr>
      <w:tr w:rsidR="007E1098" w14:paraId="2570C0E0" w14:textId="77777777" w:rsidTr="00B836ED">
        <w:tc>
          <w:tcPr>
            <w:tcW w:w="4788" w:type="dxa"/>
          </w:tcPr>
          <w:p w14:paraId="3193DE9F" w14:textId="77777777" w:rsidR="007E1098" w:rsidRDefault="007E1098" w:rsidP="00B836ED">
            <w:pPr>
              <w:jc w:val="both"/>
              <w:rPr>
                <w:rFonts w:ascii="Times New Roman" w:hAnsi="Times New Roman"/>
              </w:rPr>
            </w:pPr>
            <w:r>
              <w:rPr>
                <w:rFonts w:ascii="Times New Roman" w:hAnsi="Times New Roman"/>
              </w:rPr>
              <w:t>Email Address:</w:t>
            </w:r>
          </w:p>
          <w:p w14:paraId="10D05A93" w14:textId="77777777" w:rsidR="007E1098" w:rsidRDefault="007E1098" w:rsidP="00B836ED">
            <w:pPr>
              <w:jc w:val="both"/>
              <w:rPr>
                <w:rFonts w:ascii="Times New Roman" w:hAnsi="Times New Roman"/>
              </w:rPr>
            </w:pPr>
          </w:p>
        </w:tc>
        <w:tc>
          <w:tcPr>
            <w:tcW w:w="4788" w:type="dxa"/>
          </w:tcPr>
          <w:p w14:paraId="242F6098" w14:textId="77777777" w:rsidR="007E1098" w:rsidRDefault="007E1098" w:rsidP="00B836ED">
            <w:pPr>
              <w:jc w:val="both"/>
              <w:rPr>
                <w:rFonts w:ascii="Times New Roman" w:hAnsi="Times New Roman"/>
              </w:rPr>
            </w:pPr>
            <w:r>
              <w:rPr>
                <w:rFonts w:ascii="Times New Roman" w:hAnsi="Times New Roman"/>
              </w:rPr>
              <w:t>Current Address:</w:t>
            </w:r>
          </w:p>
          <w:p w14:paraId="48995A9F" w14:textId="77777777" w:rsidR="007E1098" w:rsidRDefault="007E1098" w:rsidP="00B836ED">
            <w:pPr>
              <w:jc w:val="both"/>
              <w:rPr>
                <w:rFonts w:ascii="Times New Roman" w:hAnsi="Times New Roman"/>
              </w:rPr>
            </w:pPr>
          </w:p>
          <w:p w14:paraId="3E365077" w14:textId="77777777" w:rsidR="007E1098" w:rsidRDefault="007E1098" w:rsidP="00B836ED">
            <w:pPr>
              <w:jc w:val="both"/>
              <w:rPr>
                <w:rFonts w:ascii="Times New Roman" w:hAnsi="Times New Roman"/>
              </w:rPr>
            </w:pPr>
          </w:p>
          <w:p w14:paraId="44B9C2BE" w14:textId="77777777" w:rsidR="007E1098" w:rsidRDefault="007E1098" w:rsidP="00B836ED">
            <w:pPr>
              <w:jc w:val="both"/>
              <w:rPr>
                <w:rFonts w:ascii="Times New Roman" w:hAnsi="Times New Roman"/>
              </w:rPr>
            </w:pPr>
          </w:p>
        </w:tc>
      </w:tr>
    </w:tbl>
    <w:p w14:paraId="71A420A5" w14:textId="77777777" w:rsidR="007E1098" w:rsidRDefault="007E1098" w:rsidP="007E1098">
      <w:pPr>
        <w:jc w:val="both"/>
        <w:rPr>
          <w:rFonts w:ascii="Times New Roman" w:hAnsi="Times New Roman"/>
        </w:rPr>
      </w:pPr>
    </w:p>
    <w:p w14:paraId="408560E3" w14:textId="77777777" w:rsidR="009441F0" w:rsidRDefault="007E1098" w:rsidP="007E1098">
      <w:pPr>
        <w:jc w:val="both"/>
        <w:rPr>
          <w:rFonts w:ascii="Times New Roman" w:hAnsi="Times New Roman"/>
        </w:rPr>
      </w:pPr>
      <w:r>
        <w:rPr>
          <w:rFonts w:ascii="Times New Roman" w:hAnsi="Times New Roman"/>
        </w:rPr>
        <w:br w:type="page"/>
      </w:r>
    </w:p>
    <w:p w14:paraId="57E2C38C" w14:textId="77777777" w:rsidR="009441F0" w:rsidRPr="00912AAB" w:rsidRDefault="009441F0" w:rsidP="009441F0">
      <w:pPr>
        <w:jc w:val="center"/>
        <w:rPr>
          <w:rFonts w:ascii="Times New Roman" w:hAnsi="Times New Roman"/>
          <w:b/>
          <w:i/>
          <w:color w:val="FF0000"/>
        </w:rPr>
      </w:pPr>
      <w:r w:rsidRPr="00912AAB">
        <w:rPr>
          <w:rFonts w:ascii="Times New Roman" w:hAnsi="Times New Roman"/>
          <w:b/>
          <w:i/>
          <w:color w:val="FF0000"/>
        </w:rPr>
        <w:lastRenderedPageBreak/>
        <w:t>DISCLAIMER: Th</w:t>
      </w:r>
      <w:r>
        <w:rPr>
          <w:rFonts w:ascii="Times New Roman" w:hAnsi="Times New Roman"/>
          <w:b/>
          <w:i/>
          <w:color w:val="FF0000"/>
        </w:rPr>
        <w:t xml:space="preserve">ese disclosures are </w:t>
      </w:r>
      <w:r w:rsidRPr="00912AAB">
        <w:rPr>
          <w:rFonts w:ascii="Times New Roman" w:hAnsi="Times New Roman"/>
          <w:b/>
          <w:i/>
          <w:color w:val="FF0000"/>
        </w:rPr>
        <w:t xml:space="preserve">intended for instructional purposes only and </w:t>
      </w:r>
      <w:r>
        <w:rPr>
          <w:rFonts w:ascii="Times New Roman" w:hAnsi="Times New Roman"/>
          <w:b/>
          <w:i/>
          <w:color w:val="FF0000"/>
        </w:rPr>
        <w:t>are</w:t>
      </w:r>
      <w:r w:rsidRPr="00912AAB">
        <w:rPr>
          <w:rFonts w:ascii="Times New Roman" w:hAnsi="Times New Roman"/>
          <w:b/>
          <w:i/>
          <w:color w:val="FF0000"/>
        </w:rPr>
        <w:t xml:space="preserve"> not intended as legal advice.  We recommend you consult with an attorney to review </w:t>
      </w:r>
      <w:r>
        <w:rPr>
          <w:rFonts w:ascii="Times New Roman" w:hAnsi="Times New Roman"/>
          <w:b/>
          <w:i/>
          <w:color w:val="FF0000"/>
        </w:rPr>
        <w:t>these disclosures to determine their applicability under state law to your specific circumstances</w:t>
      </w:r>
      <w:r w:rsidRPr="00912AAB">
        <w:rPr>
          <w:rFonts w:ascii="Times New Roman" w:hAnsi="Times New Roman"/>
          <w:b/>
          <w:i/>
          <w:color w:val="FF0000"/>
        </w:rPr>
        <w:t>.</w:t>
      </w:r>
    </w:p>
    <w:p w14:paraId="3174BEF5" w14:textId="77777777" w:rsidR="009441F0" w:rsidRDefault="009441F0" w:rsidP="007E1098">
      <w:pPr>
        <w:jc w:val="both"/>
        <w:rPr>
          <w:rFonts w:ascii="Times New Roman" w:hAnsi="Times New Roman"/>
          <w:b/>
          <w:u w:val="single"/>
        </w:rPr>
      </w:pPr>
    </w:p>
    <w:p w14:paraId="66CE8276" w14:textId="77777777" w:rsidR="00B836ED" w:rsidRPr="00DF6539" w:rsidRDefault="00B836ED" w:rsidP="009441F0">
      <w:pPr>
        <w:jc w:val="center"/>
        <w:rPr>
          <w:rFonts w:ascii="Times New Roman" w:hAnsi="Times New Roman"/>
          <w:b/>
          <w:u w:val="single"/>
        </w:rPr>
      </w:pPr>
      <w:r w:rsidRPr="00DF6539">
        <w:rPr>
          <w:rFonts w:ascii="Times New Roman" w:hAnsi="Times New Roman"/>
          <w:b/>
          <w:u w:val="single"/>
        </w:rPr>
        <w:t xml:space="preserve">STATE </w:t>
      </w:r>
      <w:r>
        <w:rPr>
          <w:rFonts w:ascii="Times New Roman" w:hAnsi="Times New Roman"/>
          <w:b/>
          <w:u w:val="single"/>
        </w:rPr>
        <w:t xml:space="preserve">LAW NOTICES AND </w:t>
      </w:r>
      <w:r w:rsidRPr="00DF6539">
        <w:rPr>
          <w:rFonts w:ascii="Times New Roman" w:hAnsi="Times New Roman"/>
          <w:b/>
          <w:u w:val="single"/>
        </w:rPr>
        <w:t>DISCLOSURES</w:t>
      </w:r>
      <w:r>
        <w:rPr>
          <w:rFonts w:ascii="Times New Roman" w:hAnsi="Times New Roman"/>
          <w:b/>
          <w:u w:val="single"/>
        </w:rPr>
        <w:t xml:space="preserve"> –</w:t>
      </w:r>
      <w:r w:rsidRPr="00DF6539">
        <w:rPr>
          <w:rFonts w:ascii="Times New Roman" w:hAnsi="Times New Roman"/>
          <w:b/>
          <w:u w:val="single"/>
        </w:rPr>
        <w:t xml:space="preserve"> BACKGROUND INVESTIGATION</w:t>
      </w:r>
    </w:p>
    <w:p w14:paraId="1B6FD152" w14:textId="77777777" w:rsidR="00B836ED" w:rsidRDefault="00B836ED" w:rsidP="00B836ED">
      <w:pPr>
        <w:jc w:val="both"/>
        <w:rPr>
          <w:rFonts w:ascii="Times New Roman" w:hAnsi="Times New Roman"/>
          <w:b/>
        </w:rPr>
      </w:pPr>
    </w:p>
    <w:p w14:paraId="2BBDF235" w14:textId="466D2248" w:rsidR="00B836ED" w:rsidRDefault="008A5298" w:rsidP="00B836ED">
      <w:pPr>
        <w:jc w:val="both"/>
        <w:rPr>
          <w:rFonts w:ascii="Times New Roman" w:hAnsi="Times New Roman"/>
          <w:b/>
        </w:rPr>
      </w:pPr>
      <w:r w:rsidRPr="007D4EC7">
        <w:rPr>
          <w:rFonts w:ascii="Times New Roman" w:hAnsi="Times New Roman"/>
          <w:b/>
        </w:rPr>
        <w:t>The following disclosures are being provided pursuant to state law.</w:t>
      </w:r>
    </w:p>
    <w:p w14:paraId="3101B6AB" w14:textId="77777777" w:rsidR="00B836ED" w:rsidRDefault="00B836ED" w:rsidP="00B836ED">
      <w:pPr>
        <w:jc w:val="both"/>
        <w:rPr>
          <w:rFonts w:ascii="Times New Roman" w:hAnsi="Times New Roman"/>
          <w:b/>
        </w:rPr>
      </w:pPr>
    </w:p>
    <w:p w14:paraId="4CC77A0A" w14:textId="77777777" w:rsidR="00B836ED" w:rsidRDefault="00B836ED" w:rsidP="00B836ED">
      <w:pPr>
        <w:jc w:val="both"/>
        <w:rPr>
          <w:rFonts w:ascii="Times New Roman" w:hAnsi="Times New Roman"/>
          <w:b/>
        </w:rPr>
      </w:pPr>
    </w:p>
    <w:p w14:paraId="264CFAD6" w14:textId="77777777" w:rsidR="00B836ED" w:rsidRPr="00DF6539" w:rsidRDefault="00B836ED" w:rsidP="00B836ED">
      <w:pPr>
        <w:jc w:val="both"/>
        <w:rPr>
          <w:rFonts w:ascii="Times New Roman" w:hAnsi="Times New Roman"/>
        </w:rPr>
      </w:pPr>
    </w:p>
    <w:p w14:paraId="723F9FC2" w14:textId="76D1685F" w:rsidR="00B836ED" w:rsidRPr="00DF6539" w:rsidRDefault="00B836ED" w:rsidP="00B836ED">
      <w:pPr>
        <w:jc w:val="both"/>
        <w:rPr>
          <w:rFonts w:ascii="Times New Roman" w:hAnsi="Times New Roman"/>
        </w:rPr>
      </w:pPr>
      <w:r w:rsidRPr="00DF6539">
        <w:rPr>
          <w:rFonts w:ascii="Times New Roman" w:hAnsi="Times New Roman"/>
          <w:b/>
        </w:rPr>
        <w:t>MASSACHUSETTS, MINNESOTA</w:t>
      </w:r>
      <w:r>
        <w:rPr>
          <w:rFonts w:ascii="Times New Roman" w:hAnsi="Times New Roman"/>
          <w:b/>
        </w:rPr>
        <w:t xml:space="preserve"> </w:t>
      </w:r>
      <w:r w:rsidRPr="00DF6539">
        <w:rPr>
          <w:rFonts w:ascii="Times New Roman" w:hAnsi="Times New Roman"/>
          <w:b/>
        </w:rPr>
        <w:t>and OKLAHOMA</w:t>
      </w:r>
      <w:r w:rsidR="004B7197">
        <w:rPr>
          <w:rFonts w:ascii="Times New Roman" w:hAnsi="Times New Roman"/>
          <w:b/>
        </w:rPr>
        <w:t>:</w:t>
      </w:r>
      <w:r w:rsidRPr="00DF6539">
        <w:rPr>
          <w:rFonts w:ascii="Times New Roman" w:hAnsi="Times New Roman"/>
        </w:rPr>
        <w:t xml:space="preserve">  </w:t>
      </w:r>
      <w:r w:rsidR="004B7197">
        <w:rPr>
          <w:rFonts w:ascii="Times New Roman" w:hAnsi="Times New Roman"/>
        </w:rPr>
        <w:t>If you are a resident of Massachusetts, Minnesota or Oklahoma, or applying for employment in one of these states, p</w:t>
      </w:r>
      <w:r w:rsidRPr="00DF6539">
        <w:rPr>
          <w:rFonts w:ascii="Times New Roman" w:hAnsi="Times New Roman"/>
        </w:rPr>
        <w:t xml:space="preserve">lease check the box if you would like to receive a copy of </w:t>
      </w:r>
      <w:r>
        <w:rPr>
          <w:rFonts w:ascii="Times New Roman" w:hAnsi="Times New Roman"/>
        </w:rPr>
        <w:t>your</w:t>
      </w:r>
      <w:r w:rsidRPr="00DF6539">
        <w:rPr>
          <w:rFonts w:ascii="Times New Roman" w:hAnsi="Times New Roman"/>
        </w:rPr>
        <w:t xml:space="preserve"> consumer report, free of charge, if one is obtained by the </w:t>
      </w:r>
      <w:r>
        <w:rPr>
          <w:rFonts w:ascii="Times New Roman" w:hAnsi="Times New Roman"/>
        </w:rPr>
        <w:t>Company</w:t>
      </w:r>
      <w:r w:rsidRPr="00DF6539">
        <w:rPr>
          <w:rFonts w:ascii="Times New Roman" w:hAnsi="Times New Roman"/>
        </w:rPr>
        <w:t xml:space="preserve">. </w:t>
      </w:r>
    </w:p>
    <w:p w14:paraId="0DE0C247" w14:textId="77777777" w:rsidR="00B836ED" w:rsidRDefault="00B836ED" w:rsidP="00B836ED">
      <w:pPr>
        <w:jc w:val="both"/>
      </w:pPr>
    </w:p>
    <w:p w14:paraId="0289C762" w14:textId="77777777" w:rsidR="00B836ED" w:rsidRDefault="00B836ED" w:rsidP="00B836ED">
      <w:pPr>
        <w:jc w:val="both"/>
        <w:rPr>
          <w:rFonts w:ascii="Times New Roman" w:hAnsi="Times New Roman"/>
        </w:rPr>
      </w:pPr>
      <w:r>
        <w:rPr>
          <w:rFonts w:ascii="Times New Roman" w:hAnsi="Times New Roman"/>
        </w:rPr>
        <w:t xml:space="preserve">Check box to receive report </w:t>
      </w:r>
      <w:r w:rsidRPr="00DF6539">
        <w:rPr>
          <w:rFonts w:ascii="Times New Roman" w:hAnsi="Times New Roman"/>
          <w:sz w:val="44"/>
          <w:szCs w:val="44"/>
        </w:rPr>
        <w:t>□</w:t>
      </w:r>
    </w:p>
    <w:p w14:paraId="7AB2A6CE" w14:textId="77777777" w:rsidR="00B836ED" w:rsidRPr="00DF6539" w:rsidRDefault="00B836ED" w:rsidP="00B836ED">
      <w:pPr>
        <w:jc w:val="both"/>
        <w:rPr>
          <w:rFonts w:ascii="Times New Roman" w:hAnsi="Times New Roman"/>
        </w:rPr>
      </w:pPr>
    </w:p>
    <w:p w14:paraId="32B6337C" w14:textId="77777777" w:rsidR="008A5298" w:rsidRPr="009441F0" w:rsidRDefault="008A5298" w:rsidP="008A5298">
      <w:pPr>
        <w:jc w:val="both"/>
        <w:rPr>
          <w:rFonts w:ascii="Times New Roman" w:hAnsi="Times New Roman"/>
        </w:rPr>
      </w:pPr>
      <w:r w:rsidRPr="008A5298">
        <w:rPr>
          <w:rFonts w:ascii="Times New Roman" w:hAnsi="Times New Roman"/>
          <w:b/>
        </w:rPr>
        <w:t xml:space="preserve">MINNESOTA:  </w:t>
      </w:r>
      <w:r w:rsidRPr="009441F0">
        <w:rPr>
          <w:rFonts w:ascii="Times New Roman" w:hAnsi="Times New Roman"/>
        </w:rPr>
        <w:t>If you are a Minnesota resident or applying for employment at a location within Minnesota, you have the right to submit a written request to [</w:t>
      </w:r>
      <w:r w:rsidRPr="009441F0">
        <w:rPr>
          <w:rFonts w:ascii="Times New Roman" w:hAnsi="Times New Roman"/>
          <w:highlight w:val="green"/>
        </w:rPr>
        <w:t>Insert CRA Name</w:t>
      </w:r>
      <w:r w:rsidRPr="009441F0">
        <w:rPr>
          <w:rFonts w:ascii="Times New Roman" w:hAnsi="Times New Roman"/>
        </w:rPr>
        <w:t xml:space="preserve">] | </w:t>
      </w:r>
      <w:r>
        <w:rPr>
          <w:rFonts w:ascii="Times New Roman" w:hAnsi="Times New Roman"/>
        </w:rPr>
        <w:t>[</w:t>
      </w:r>
      <w:r w:rsidRPr="009441F0">
        <w:rPr>
          <w:rFonts w:ascii="Times New Roman" w:hAnsi="Times New Roman"/>
          <w:highlight w:val="green"/>
        </w:rPr>
        <w:t>Insert CRA Address</w:t>
      </w:r>
      <w:r>
        <w:rPr>
          <w:rFonts w:ascii="Times New Roman" w:hAnsi="Times New Roman"/>
        </w:rPr>
        <w:t xml:space="preserve">] </w:t>
      </w:r>
      <w:r w:rsidRPr="009441F0">
        <w:rPr>
          <w:rFonts w:ascii="Times New Roman" w:hAnsi="Times New Roman"/>
        </w:rPr>
        <w:t xml:space="preserve">| </w:t>
      </w:r>
      <w:r>
        <w:rPr>
          <w:rFonts w:ascii="Times New Roman" w:hAnsi="Times New Roman"/>
        </w:rPr>
        <w:t>[</w:t>
      </w:r>
      <w:r w:rsidRPr="009441F0">
        <w:rPr>
          <w:rFonts w:ascii="Times New Roman" w:hAnsi="Times New Roman"/>
          <w:highlight w:val="green"/>
        </w:rPr>
        <w:t xml:space="preserve">Insert CRA </w:t>
      </w:r>
      <w:r w:rsidRPr="008A5298">
        <w:rPr>
          <w:rFonts w:ascii="Times New Roman" w:hAnsi="Times New Roman"/>
          <w:highlight w:val="green"/>
        </w:rPr>
        <w:t>Toll-free</w:t>
      </w:r>
      <w:r w:rsidRPr="009441F0">
        <w:rPr>
          <w:rFonts w:ascii="Times New Roman" w:hAnsi="Times New Roman"/>
          <w:highlight w:val="green"/>
        </w:rPr>
        <w:t xml:space="preserve"> Number</w:t>
      </w:r>
      <w:r>
        <w:rPr>
          <w:rFonts w:ascii="Times New Roman" w:hAnsi="Times New Roman"/>
        </w:rPr>
        <w:t>]</w:t>
      </w:r>
      <w:r w:rsidRPr="009441F0">
        <w:rPr>
          <w:rFonts w:ascii="Times New Roman" w:hAnsi="Times New Roman"/>
        </w:rPr>
        <w:t>,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w:t>
      </w:r>
    </w:p>
    <w:p w14:paraId="12E1F630" w14:textId="77777777" w:rsidR="008A5298" w:rsidRDefault="008A5298" w:rsidP="00B836ED">
      <w:pPr>
        <w:jc w:val="both"/>
        <w:rPr>
          <w:rFonts w:ascii="Times New Roman" w:hAnsi="Times New Roman"/>
          <w:b/>
        </w:rPr>
      </w:pPr>
    </w:p>
    <w:p w14:paraId="01AE56A0" w14:textId="48F50537" w:rsidR="00B836ED" w:rsidRDefault="00B836ED" w:rsidP="00B836ED">
      <w:pPr>
        <w:jc w:val="both"/>
        <w:rPr>
          <w:rFonts w:ascii="Times New Roman" w:hAnsi="Times New Roman"/>
        </w:rPr>
      </w:pPr>
      <w:r w:rsidRPr="00037656">
        <w:rPr>
          <w:rFonts w:ascii="Times New Roman" w:hAnsi="Times New Roman"/>
          <w:b/>
        </w:rPr>
        <w:t>NEW JERSEY</w:t>
      </w:r>
      <w:r w:rsidR="00936B09">
        <w:rPr>
          <w:rFonts w:ascii="Times New Roman" w:hAnsi="Times New Roman"/>
          <w:b/>
        </w:rPr>
        <w:t>:</w:t>
      </w:r>
      <w:r>
        <w:rPr>
          <w:rFonts w:ascii="Times New Roman" w:hAnsi="Times New Roman"/>
        </w:rPr>
        <w:t xml:space="preserve"> </w:t>
      </w:r>
      <w:r w:rsidR="008A5298" w:rsidRPr="008A5298">
        <w:rPr>
          <w:rFonts w:ascii="Times New Roman" w:hAnsi="Times New Roman"/>
        </w:rPr>
        <w:t>If you are a New Jersey resident or applying for employment at a location within New Jersey</w:t>
      </w:r>
      <w:r w:rsidR="008A5298">
        <w:rPr>
          <w:rFonts w:ascii="Times New Roman" w:hAnsi="Times New Roman"/>
        </w:rPr>
        <w:t xml:space="preserve">, by </w:t>
      </w:r>
      <w:r w:rsidRPr="00037656">
        <w:rPr>
          <w:rFonts w:ascii="Times New Roman" w:hAnsi="Times New Roman"/>
        </w:rPr>
        <w:t>signing below you acknowledge receipt of the</w:t>
      </w:r>
      <w:r>
        <w:rPr>
          <w:rFonts w:ascii="Times New Roman" w:hAnsi="Times New Roman"/>
        </w:rPr>
        <w:t xml:space="preserve"> New Jersey Fair Credit Reporting Act provisions.</w:t>
      </w:r>
    </w:p>
    <w:p w14:paraId="183DDAAB" w14:textId="77777777" w:rsidR="008A5298" w:rsidRDefault="008A5298" w:rsidP="008A5298">
      <w:pPr>
        <w:jc w:val="both"/>
        <w:rPr>
          <w:rFonts w:ascii="Times New Roman" w:hAnsi="Times New Roman"/>
          <w:b/>
        </w:rPr>
      </w:pPr>
    </w:p>
    <w:p w14:paraId="17FAA1DA" w14:textId="0EC2BC4B" w:rsidR="008A5298" w:rsidRPr="0053754A" w:rsidRDefault="008A5298" w:rsidP="008A5298">
      <w:pPr>
        <w:jc w:val="both"/>
        <w:rPr>
          <w:rFonts w:ascii="Times New Roman" w:hAnsi="Times New Roman"/>
        </w:rPr>
      </w:pPr>
      <w:r w:rsidRPr="00DF6539">
        <w:rPr>
          <w:rFonts w:ascii="Times New Roman" w:hAnsi="Times New Roman"/>
          <w:b/>
        </w:rPr>
        <w:t>NEW YORK</w:t>
      </w:r>
      <w:r w:rsidR="00AC1037">
        <w:rPr>
          <w:rFonts w:ascii="Times New Roman" w:hAnsi="Times New Roman"/>
          <w:b/>
        </w:rPr>
        <w:t>:</w:t>
      </w:r>
      <w:r w:rsidRPr="00DF6539">
        <w:rPr>
          <w:rFonts w:ascii="Times New Roman" w:hAnsi="Times New Roman"/>
          <w:b/>
        </w:rPr>
        <w:t xml:space="preserve"> </w:t>
      </w:r>
      <w:r w:rsidR="00AC1037" w:rsidRPr="00AC1037">
        <w:rPr>
          <w:rFonts w:ascii="Times New Roman" w:hAnsi="Times New Roman"/>
        </w:rPr>
        <w:t>If you are a New York resident or applying for employment at a location within New York</w:t>
      </w:r>
      <w:r w:rsidR="00AC1037">
        <w:rPr>
          <w:rFonts w:ascii="Times New Roman" w:hAnsi="Times New Roman"/>
        </w:rPr>
        <w:t xml:space="preserve">, you </w:t>
      </w:r>
      <w:r w:rsidRPr="00DF6539">
        <w:rPr>
          <w:rFonts w:ascii="Times New Roman" w:hAnsi="Times New Roman"/>
        </w:rPr>
        <w:t xml:space="preserve">have the right to inspect and receive a copy of any investigative consumer report requested by </w:t>
      </w:r>
      <w:r>
        <w:rPr>
          <w:rFonts w:ascii="Times New Roman" w:hAnsi="Times New Roman"/>
        </w:rPr>
        <w:t>the Company</w:t>
      </w:r>
      <w:r w:rsidRPr="00DF6539">
        <w:rPr>
          <w:rFonts w:ascii="Times New Roman" w:hAnsi="Times New Roman"/>
        </w:rPr>
        <w:t xml:space="preserve"> by contacting </w:t>
      </w:r>
      <w:r>
        <w:rPr>
          <w:rFonts w:ascii="Times New Roman" w:hAnsi="Times New Roman"/>
        </w:rPr>
        <w:t>[</w:t>
      </w:r>
      <w:r w:rsidRPr="009441F0">
        <w:rPr>
          <w:rFonts w:ascii="Times New Roman" w:hAnsi="Times New Roman"/>
          <w:color w:val="FF0000"/>
          <w:highlight w:val="green"/>
        </w:rPr>
        <w:t>Insert Name and Address of CRA</w:t>
      </w:r>
      <w:r>
        <w:rPr>
          <w:rFonts w:ascii="Times New Roman" w:hAnsi="Times New Roman"/>
        </w:rPr>
        <w:t>]</w:t>
      </w:r>
      <w:r w:rsidRPr="0053754A">
        <w:rPr>
          <w:rFonts w:ascii="Times New Roman" w:hAnsi="Times New Roman"/>
          <w:bCs/>
        </w:rPr>
        <w:t xml:space="preserve"> Phone:</w:t>
      </w:r>
      <w:r>
        <w:rPr>
          <w:rFonts w:ascii="Times New Roman" w:hAnsi="Times New Roman"/>
          <w:bCs/>
        </w:rPr>
        <w:t xml:space="preserve"> [</w:t>
      </w:r>
      <w:r w:rsidRPr="009441F0">
        <w:rPr>
          <w:rFonts w:ascii="Times New Roman" w:hAnsi="Times New Roman"/>
          <w:b/>
          <w:bCs/>
          <w:color w:val="FF0000"/>
          <w:highlight w:val="green"/>
        </w:rPr>
        <w:t>XXX</w:t>
      </w:r>
      <w:r>
        <w:rPr>
          <w:rFonts w:ascii="Times New Roman" w:hAnsi="Times New Roman"/>
          <w:bCs/>
        </w:rPr>
        <w:t>]</w:t>
      </w:r>
      <w:r w:rsidRPr="0053754A">
        <w:rPr>
          <w:rFonts w:ascii="Times New Roman" w:hAnsi="Times New Roman"/>
          <w:bCs/>
        </w:rPr>
        <w:t>.</w:t>
      </w:r>
      <w:r w:rsidRPr="0053754A">
        <w:rPr>
          <w:rFonts w:ascii="Times New Roman" w:hAnsi="Times New Roman"/>
        </w:rPr>
        <w:t xml:space="preserve">  </w:t>
      </w:r>
    </w:p>
    <w:p w14:paraId="051FD681" w14:textId="77777777" w:rsidR="008A5298" w:rsidRDefault="008A5298" w:rsidP="008A5298">
      <w:pPr>
        <w:jc w:val="both"/>
        <w:rPr>
          <w:rFonts w:ascii="Times New Roman" w:hAnsi="Times New Roman"/>
        </w:rPr>
      </w:pPr>
    </w:p>
    <w:p w14:paraId="3174D015" w14:textId="2F0B850F" w:rsidR="008A5298" w:rsidRDefault="008A5298" w:rsidP="008A5298">
      <w:pPr>
        <w:jc w:val="both"/>
        <w:rPr>
          <w:rFonts w:ascii="Times New Roman" w:hAnsi="Times New Roman"/>
        </w:rPr>
      </w:pPr>
      <w:r w:rsidRPr="00DF6539">
        <w:rPr>
          <w:rFonts w:ascii="Times New Roman" w:hAnsi="Times New Roman"/>
          <w:b/>
        </w:rPr>
        <w:t>NEW YORK</w:t>
      </w:r>
      <w:r w:rsidR="00AC1037">
        <w:rPr>
          <w:rFonts w:ascii="Times New Roman" w:hAnsi="Times New Roman"/>
          <w:b/>
        </w:rPr>
        <w:t>:</w:t>
      </w:r>
      <w:r w:rsidRPr="00DF6539">
        <w:rPr>
          <w:rFonts w:ascii="Times New Roman" w:hAnsi="Times New Roman"/>
          <w:b/>
        </w:rPr>
        <w:t xml:space="preserve"> </w:t>
      </w:r>
      <w:r w:rsidR="00AC1037" w:rsidRPr="00AC1037">
        <w:rPr>
          <w:rFonts w:ascii="Times New Roman" w:hAnsi="Times New Roman"/>
        </w:rPr>
        <w:t>If you are a New York resident or applying for employment at a location within New York</w:t>
      </w:r>
      <w:r w:rsidR="00AC1037">
        <w:rPr>
          <w:rFonts w:ascii="Times New Roman" w:hAnsi="Times New Roman"/>
        </w:rPr>
        <w:t xml:space="preserve">, by </w:t>
      </w:r>
      <w:r w:rsidRPr="00DF6539">
        <w:rPr>
          <w:rFonts w:ascii="Times New Roman" w:hAnsi="Times New Roman"/>
        </w:rPr>
        <w:t xml:space="preserve">signing below you acknowledge receipt of a copy of </w:t>
      </w:r>
      <w:hyperlink r:id="rId8" w:history="1">
        <w:r w:rsidRPr="00DF6539">
          <w:rPr>
            <w:rStyle w:val="Hyperlink"/>
            <w:rFonts w:ascii="Times New Roman" w:hAnsi="Times New Roman"/>
          </w:rPr>
          <w:t>Article 23-A</w:t>
        </w:r>
      </w:hyperlink>
      <w:r w:rsidRPr="00DF6539">
        <w:rPr>
          <w:rFonts w:ascii="Times New Roman" w:hAnsi="Times New Roman"/>
        </w:rPr>
        <w:t xml:space="preserve"> of the New York Correction Law.</w:t>
      </w:r>
    </w:p>
    <w:p w14:paraId="695F7876" w14:textId="77777777" w:rsidR="00B836ED" w:rsidRDefault="00B836ED" w:rsidP="00B836ED">
      <w:pPr>
        <w:jc w:val="both"/>
        <w:rPr>
          <w:rFonts w:ascii="Times New Roman" w:hAnsi="Times New Roman"/>
        </w:rPr>
      </w:pPr>
    </w:p>
    <w:p w14:paraId="0E9D47F9" w14:textId="77777777" w:rsidR="00B836ED" w:rsidRDefault="00B836ED" w:rsidP="00B836ED">
      <w:pPr>
        <w:widowControl w:val="0"/>
        <w:autoSpaceDE w:val="0"/>
        <w:autoSpaceDN w:val="0"/>
        <w:ind w:right="340"/>
        <w:jc w:val="both"/>
        <w:rPr>
          <w:rFonts w:ascii="Times New Roman" w:hAnsi="Times New Roman"/>
        </w:rPr>
      </w:pPr>
      <w:r w:rsidRPr="007D4EC7">
        <w:rPr>
          <w:rFonts w:ascii="Times New Roman" w:hAnsi="Times New Roman"/>
          <w:b/>
        </w:rPr>
        <w:t xml:space="preserve">RHODE ISLAND: </w:t>
      </w:r>
      <w:r w:rsidRPr="007D4EC7">
        <w:rPr>
          <w:rFonts w:ascii="Times New Roman" w:hAnsi="Times New Roman"/>
        </w:rPr>
        <w:t xml:space="preserve">If you are a resident of Rhode Island or applying for employment </w:t>
      </w:r>
      <w:r>
        <w:rPr>
          <w:rFonts w:ascii="Times New Roman" w:hAnsi="Times New Roman"/>
        </w:rPr>
        <w:t>at</w:t>
      </w:r>
      <w:r w:rsidRPr="007D4EC7">
        <w:rPr>
          <w:rFonts w:ascii="Times New Roman" w:hAnsi="Times New Roman"/>
        </w:rPr>
        <w:t xml:space="preserve"> a location within Rhode Island, the Company may request a credit report from a consumer reporting agency in connection with your application for employment.</w:t>
      </w:r>
    </w:p>
    <w:p w14:paraId="42DECDA9" w14:textId="77777777" w:rsidR="00B836ED" w:rsidRPr="007D4EC7" w:rsidRDefault="00B836ED" w:rsidP="00B836ED">
      <w:pPr>
        <w:widowControl w:val="0"/>
        <w:autoSpaceDE w:val="0"/>
        <w:autoSpaceDN w:val="0"/>
        <w:ind w:right="340"/>
        <w:jc w:val="both"/>
        <w:rPr>
          <w:rFonts w:ascii="Times New Roman" w:hAnsi="Times New Roman"/>
        </w:rPr>
      </w:pPr>
    </w:p>
    <w:p w14:paraId="78849AB1" w14:textId="5DFC53E7" w:rsidR="00B836ED" w:rsidRDefault="00B836ED" w:rsidP="00B836ED">
      <w:pPr>
        <w:jc w:val="both"/>
        <w:rPr>
          <w:rFonts w:ascii="Times New Roman" w:hAnsi="Times New Roman"/>
        </w:rPr>
      </w:pPr>
      <w:r w:rsidRPr="00037656">
        <w:rPr>
          <w:rFonts w:ascii="Times New Roman" w:hAnsi="Times New Roman"/>
          <w:b/>
        </w:rPr>
        <w:t>VERMONT</w:t>
      </w:r>
      <w:r w:rsidR="00AC1037">
        <w:rPr>
          <w:rFonts w:ascii="Times New Roman" w:hAnsi="Times New Roman"/>
          <w:b/>
        </w:rPr>
        <w:t>:</w:t>
      </w:r>
      <w:r>
        <w:rPr>
          <w:rFonts w:ascii="Times New Roman" w:hAnsi="Times New Roman"/>
        </w:rPr>
        <w:t xml:space="preserve"> </w:t>
      </w:r>
      <w:r w:rsidR="00AC1037" w:rsidRPr="00AC1037">
        <w:rPr>
          <w:rFonts w:ascii="Times New Roman" w:hAnsi="Times New Roman"/>
        </w:rPr>
        <w:t xml:space="preserve">If you are a </w:t>
      </w:r>
      <w:r w:rsidR="00AC1037">
        <w:rPr>
          <w:rFonts w:ascii="Times New Roman" w:hAnsi="Times New Roman"/>
        </w:rPr>
        <w:t>Vermont</w:t>
      </w:r>
      <w:r w:rsidR="00AC1037" w:rsidRPr="00AC1037">
        <w:rPr>
          <w:rFonts w:ascii="Times New Roman" w:hAnsi="Times New Roman"/>
        </w:rPr>
        <w:t xml:space="preserve"> resident or applying for employment at a location within </w:t>
      </w:r>
      <w:r w:rsidR="00AC1037">
        <w:rPr>
          <w:rFonts w:ascii="Times New Roman" w:hAnsi="Times New Roman"/>
        </w:rPr>
        <w:t>Vermont, by</w:t>
      </w:r>
      <w:r>
        <w:rPr>
          <w:rFonts w:ascii="Times New Roman" w:hAnsi="Times New Roman"/>
        </w:rPr>
        <w:t xml:space="preserve"> </w:t>
      </w:r>
      <w:r w:rsidRPr="00037656">
        <w:rPr>
          <w:rFonts w:ascii="Times New Roman" w:hAnsi="Times New Roman"/>
        </w:rPr>
        <w:t>signing below you acknowledge receipt of the</w:t>
      </w:r>
      <w:r>
        <w:rPr>
          <w:rFonts w:ascii="Times New Roman" w:hAnsi="Times New Roman"/>
        </w:rPr>
        <w:t xml:space="preserve"> </w:t>
      </w:r>
      <w:r w:rsidRPr="00037656">
        <w:rPr>
          <w:rFonts w:ascii="Times New Roman" w:hAnsi="Times New Roman"/>
        </w:rPr>
        <w:t xml:space="preserve">NOTICE </w:t>
      </w:r>
      <w:r>
        <w:rPr>
          <w:rFonts w:ascii="Times New Roman" w:hAnsi="Times New Roman"/>
        </w:rPr>
        <w:t xml:space="preserve">– BACKGROUND INVESTIGATION AND </w:t>
      </w:r>
      <w:r w:rsidRPr="00037656">
        <w:rPr>
          <w:rFonts w:ascii="Times New Roman" w:hAnsi="Times New Roman"/>
        </w:rPr>
        <w:t>USE OF CREDIT INFORMATION</w:t>
      </w:r>
      <w:r>
        <w:rPr>
          <w:rFonts w:ascii="Times New Roman" w:hAnsi="Times New Roman"/>
        </w:rPr>
        <w:t>.</w:t>
      </w:r>
      <w:r w:rsidR="009C05E9">
        <w:rPr>
          <w:rStyle w:val="FootnoteReference"/>
          <w:rFonts w:ascii="Times New Roman" w:hAnsi="Times New Roman"/>
        </w:rPr>
        <w:footnoteReference w:id="1"/>
      </w:r>
    </w:p>
    <w:p w14:paraId="122F7163" w14:textId="77777777" w:rsidR="008A5298" w:rsidRDefault="008A5298" w:rsidP="008A5298">
      <w:pPr>
        <w:jc w:val="both"/>
        <w:rPr>
          <w:rFonts w:ascii="Times New Roman" w:hAnsi="Times New Roman"/>
          <w:b/>
        </w:rPr>
      </w:pPr>
    </w:p>
    <w:p w14:paraId="411DAAD2" w14:textId="26660E7E" w:rsidR="008A5298" w:rsidRPr="00DF6539" w:rsidRDefault="008A5298" w:rsidP="008A5298">
      <w:pPr>
        <w:jc w:val="both"/>
        <w:rPr>
          <w:rFonts w:ascii="Times New Roman" w:hAnsi="Times New Roman"/>
        </w:rPr>
      </w:pPr>
      <w:r w:rsidRPr="00DF6539">
        <w:rPr>
          <w:rFonts w:ascii="Times New Roman" w:hAnsi="Times New Roman"/>
          <w:b/>
        </w:rPr>
        <w:t xml:space="preserve">WASHINGTON </w:t>
      </w:r>
      <w:r>
        <w:rPr>
          <w:rFonts w:ascii="Times New Roman" w:hAnsi="Times New Roman"/>
          <w:b/>
        </w:rPr>
        <w:t>S</w:t>
      </w:r>
      <w:r w:rsidR="00AC1037">
        <w:rPr>
          <w:rFonts w:ascii="Times New Roman" w:hAnsi="Times New Roman"/>
          <w:b/>
        </w:rPr>
        <w:t>TATE:</w:t>
      </w:r>
      <w:r w:rsidRPr="00DF6539">
        <w:rPr>
          <w:rFonts w:ascii="Times New Roman" w:hAnsi="Times New Roman"/>
        </w:rPr>
        <w:t xml:space="preserve">  </w:t>
      </w:r>
      <w:r w:rsidR="00AC1037" w:rsidRPr="007D4EC7">
        <w:rPr>
          <w:rFonts w:ascii="Times New Roman" w:hAnsi="Times New Roman"/>
        </w:rPr>
        <w:t>If you are a Washington resident or applying for employment at a location within Washington</w:t>
      </w:r>
      <w:r w:rsidR="00AC1037">
        <w:rPr>
          <w:rFonts w:ascii="Times New Roman" w:hAnsi="Times New Roman"/>
        </w:rPr>
        <w:t xml:space="preserve"> State, you </w:t>
      </w:r>
      <w:r w:rsidRPr="00DF6539">
        <w:rPr>
          <w:rFonts w:ascii="Times New Roman" w:hAnsi="Times New Roman"/>
        </w:rPr>
        <w:t>have the right to request from</w:t>
      </w:r>
      <w:r w:rsidR="00AC1037">
        <w:rPr>
          <w:rFonts w:ascii="Times New Roman" w:hAnsi="Times New Roman"/>
        </w:rPr>
        <w:t xml:space="preserve"> </w:t>
      </w:r>
      <w:r w:rsidR="00AC1037" w:rsidRPr="000F5E55">
        <w:rPr>
          <w:rFonts w:ascii="Times New Roman" w:hAnsi="Times New Roman"/>
        </w:rPr>
        <w:t>[</w:t>
      </w:r>
      <w:r w:rsidR="00AC1037" w:rsidRPr="000F5E55">
        <w:rPr>
          <w:rFonts w:ascii="Times New Roman" w:hAnsi="Times New Roman"/>
          <w:highlight w:val="green"/>
        </w:rPr>
        <w:t>Insert CRA Name</w:t>
      </w:r>
      <w:r w:rsidR="00AC1037" w:rsidRPr="000F5E55">
        <w:rPr>
          <w:rFonts w:ascii="Times New Roman" w:hAnsi="Times New Roman"/>
        </w:rPr>
        <w:t xml:space="preserve">] | </w:t>
      </w:r>
      <w:r w:rsidR="00AC1037">
        <w:rPr>
          <w:rFonts w:ascii="Times New Roman" w:hAnsi="Times New Roman"/>
        </w:rPr>
        <w:t>[</w:t>
      </w:r>
      <w:r w:rsidR="00AC1037" w:rsidRPr="000F5E55">
        <w:rPr>
          <w:rFonts w:ascii="Times New Roman" w:hAnsi="Times New Roman"/>
          <w:highlight w:val="green"/>
        </w:rPr>
        <w:t>Insert CRA Address</w:t>
      </w:r>
      <w:r w:rsidR="00AC1037">
        <w:rPr>
          <w:rFonts w:ascii="Times New Roman" w:hAnsi="Times New Roman"/>
        </w:rPr>
        <w:t xml:space="preserve">] </w:t>
      </w:r>
      <w:r w:rsidR="00AC1037" w:rsidRPr="000F5E55">
        <w:rPr>
          <w:rFonts w:ascii="Times New Roman" w:hAnsi="Times New Roman"/>
        </w:rPr>
        <w:t xml:space="preserve">| </w:t>
      </w:r>
      <w:r w:rsidR="00AC1037">
        <w:rPr>
          <w:rFonts w:ascii="Times New Roman" w:hAnsi="Times New Roman"/>
        </w:rPr>
        <w:t>[</w:t>
      </w:r>
      <w:r w:rsidR="00AC1037" w:rsidRPr="000F5E55">
        <w:rPr>
          <w:rFonts w:ascii="Times New Roman" w:hAnsi="Times New Roman"/>
          <w:highlight w:val="green"/>
        </w:rPr>
        <w:t xml:space="preserve">Insert CRA </w:t>
      </w:r>
      <w:r w:rsidR="00AC1037" w:rsidRPr="008A5298">
        <w:rPr>
          <w:rFonts w:ascii="Times New Roman" w:hAnsi="Times New Roman"/>
          <w:highlight w:val="green"/>
        </w:rPr>
        <w:t>Toll-free</w:t>
      </w:r>
      <w:r w:rsidR="00AC1037" w:rsidRPr="000F5E55">
        <w:rPr>
          <w:rFonts w:ascii="Times New Roman" w:hAnsi="Times New Roman"/>
          <w:highlight w:val="green"/>
        </w:rPr>
        <w:t xml:space="preserve"> Number</w:t>
      </w:r>
      <w:r w:rsidR="00AC1037">
        <w:rPr>
          <w:rFonts w:ascii="Times New Roman" w:hAnsi="Times New Roman"/>
        </w:rPr>
        <w:t>]</w:t>
      </w:r>
      <w:r>
        <w:rPr>
          <w:rFonts w:ascii="Times New Roman" w:hAnsi="Times New Roman"/>
        </w:rPr>
        <w:t xml:space="preserve"> </w:t>
      </w:r>
      <w:r w:rsidRPr="00DF6539">
        <w:rPr>
          <w:rFonts w:ascii="Times New Roman" w:hAnsi="Times New Roman"/>
        </w:rPr>
        <w:t>a written summary of your rights and remedies under the Washington Fair Credit Reporting Act.</w:t>
      </w:r>
    </w:p>
    <w:p w14:paraId="2A2F1B8C" w14:textId="77777777" w:rsidR="00B836ED" w:rsidRDefault="00B836ED" w:rsidP="00B836ED">
      <w:pPr>
        <w:jc w:val="both"/>
        <w:rPr>
          <w:rFonts w:ascii="Times New Roman" w:hAnsi="Times New Roman"/>
        </w:rPr>
      </w:pPr>
    </w:p>
    <w:p w14:paraId="6C409ADB" w14:textId="77777777" w:rsidR="00B836ED" w:rsidRPr="00DF6539" w:rsidRDefault="00B836ED" w:rsidP="00B836ED">
      <w:pPr>
        <w:jc w:val="both"/>
        <w:rPr>
          <w:rFonts w:ascii="Times New Roman" w:hAnsi="Times New Roman"/>
        </w:rPr>
      </w:pPr>
    </w:p>
    <w:tbl>
      <w:tblPr>
        <w:tblStyle w:val="TableGrid"/>
        <w:tblW w:w="0" w:type="auto"/>
        <w:tblLook w:val="04A0" w:firstRow="1" w:lastRow="0" w:firstColumn="1" w:lastColumn="0" w:noHBand="0" w:noVBand="1"/>
      </w:tblPr>
      <w:tblGrid>
        <w:gridCol w:w="4680"/>
        <w:gridCol w:w="4670"/>
      </w:tblGrid>
      <w:tr w:rsidR="00A84FF6" w14:paraId="0CB3B34C" w14:textId="77777777" w:rsidTr="00B836ED">
        <w:tc>
          <w:tcPr>
            <w:tcW w:w="4788" w:type="dxa"/>
          </w:tcPr>
          <w:p w14:paraId="0581AAF7" w14:textId="77777777" w:rsidR="00B836ED" w:rsidRDefault="00B836ED" w:rsidP="00B836ED">
            <w:pPr>
              <w:jc w:val="both"/>
              <w:rPr>
                <w:rFonts w:ascii="Times New Roman" w:hAnsi="Times New Roman"/>
              </w:rPr>
            </w:pPr>
            <w:r>
              <w:rPr>
                <w:rFonts w:ascii="Times New Roman" w:hAnsi="Times New Roman"/>
              </w:rPr>
              <w:t>Signature:</w:t>
            </w:r>
          </w:p>
          <w:p w14:paraId="5A886C51" w14:textId="77777777" w:rsidR="00B836ED" w:rsidRDefault="00B836ED" w:rsidP="00B836ED">
            <w:pPr>
              <w:jc w:val="both"/>
              <w:rPr>
                <w:rFonts w:ascii="Times New Roman" w:hAnsi="Times New Roman"/>
              </w:rPr>
            </w:pPr>
          </w:p>
        </w:tc>
        <w:tc>
          <w:tcPr>
            <w:tcW w:w="4788" w:type="dxa"/>
          </w:tcPr>
          <w:p w14:paraId="3EB04E2C" w14:textId="77777777" w:rsidR="00B836ED" w:rsidRDefault="00B836ED" w:rsidP="00B836ED">
            <w:pPr>
              <w:jc w:val="both"/>
              <w:rPr>
                <w:rFonts w:ascii="Times New Roman" w:hAnsi="Times New Roman"/>
              </w:rPr>
            </w:pPr>
            <w:r>
              <w:rPr>
                <w:rFonts w:ascii="Times New Roman" w:hAnsi="Times New Roman"/>
              </w:rPr>
              <w:t>Print Name:</w:t>
            </w:r>
          </w:p>
        </w:tc>
      </w:tr>
      <w:tr w:rsidR="00A84FF6" w14:paraId="6839D3DA" w14:textId="77777777" w:rsidTr="00B836ED">
        <w:tc>
          <w:tcPr>
            <w:tcW w:w="4788" w:type="dxa"/>
          </w:tcPr>
          <w:p w14:paraId="64F21EC2" w14:textId="77777777" w:rsidR="00B836ED" w:rsidRDefault="00B836ED" w:rsidP="00B836ED">
            <w:pPr>
              <w:jc w:val="both"/>
              <w:rPr>
                <w:rFonts w:ascii="Times New Roman" w:hAnsi="Times New Roman"/>
              </w:rPr>
            </w:pPr>
            <w:r>
              <w:rPr>
                <w:rFonts w:ascii="Times New Roman" w:hAnsi="Times New Roman"/>
              </w:rPr>
              <w:t>Date:</w:t>
            </w:r>
          </w:p>
          <w:p w14:paraId="3792E280" w14:textId="77777777" w:rsidR="00B836ED" w:rsidRDefault="00B836ED" w:rsidP="00B836ED">
            <w:pPr>
              <w:jc w:val="both"/>
              <w:rPr>
                <w:rFonts w:ascii="Times New Roman" w:hAnsi="Times New Roman"/>
              </w:rPr>
            </w:pPr>
          </w:p>
        </w:tc>
        <w:tc>
          <w:tcPr>
            <w:tcW w:w="4788" w:type="dxa"/>
          </w:tcPr>
          <w:p w14:paraId="1908232A" w14:textId="77777777" w:rsidR="00B836ED" w:rsidRDefault="00B836ED" w:rsidP="00B836ED">
            <w:pPr>
              <w:jc w:val="both"/>
              <w:rPr>
                <w:rFonts w:ascii="Times New Roman" w:hAnsi="Times New Roman"/>
              </w:rPr>
            </w:pPr>
          </w:p>
        </w:tc>
      </w:tr>
    </w:tbl>
    <w:p w14:paraId="0D814AFC" w14:textId="77777777" w:rsidR="00B836ED" w:rsidRDefault="00B836ED" w:rsidP="00B836ED">
      <w:pPr>
        <w:jc w:val="both"/>
        <w:rPr>
          <w:rFonts w:ascii="Times New Roman" w:hAnsi="Times New Roman"/>
        </w:rPr>
      </w:pPr>
    </w:p>
    <w:p w14:paraId="34265188" w14:textId="77777777" w:rsidR="00B836ED" w:rsidRDefault="00B836ED">
      <w:pPr>
        <w:spacing w:after="200" w:line="276" w:lineRule="auto"/>
        <w:rPr>
          <w:rFonts w:ascii="Times New Roman" w:hAnsi="Times New Roman"/>
          <w:b/>
        </w:rPr>
      </w:pPr>
      <w:r>
        <w:rPr>
          <w:rFonts w:ascii="Times New Roman" w:hAnsi="Times New Roman"/>
          <w:b/>
        </w:rPr>
        <w:br w:type="page"/>
      </w:r>
    </w:p>
    <w:p w14:paraId="3D1299C9" w14:textId="77777777" w:rsidR="00B836ED" w:rsidRPr="00751FD8" w:rsidRDefault="00B836ED" w:rsidP="00B836ED">
      <w:pPr>
        <w:jc w:val="center"/>
        <w:rPr>
          <w:rFonts w:ascii="Times New Roman" w:hAnsi="Times New Roman"/>
          <w:b/>
        </w:rPr>
      </w:pPr>
      <w:r w:rsidRPr="00751FD8">
        <w:rPr>
          <w:rFonts w:ascii="Times New Roman" w:hAnsi="Times New Roman"/>
          <w:b/>
        </w:rPr>
        <w:lastRenderedPageBreak/>
        <w:t>NOTICE – BACKGROUND INVESTIGATION</w:t>
      </w:r>
    </w:p>
    <w:p w14:paraId="0DA28386" w14:textId="77777777" w:rsidR="00B836ED" w:rsidRDefault="00B836ED" w:rsidP="00B836ED">
      <w:pPr>
        <w:jc w:val="center"/>
        <w:rPr>
          <w:rFonts w:ascii="Times New Roman" w:hAnsi="Times New Roman"/>
          <w:b/>
          <w:u w:val="single"/>
        </w:rPr>
      </w:pPr>
    </w:p>
    <w:p w14:paraId="2E9C5471" w14:textId="77777777" w:rsidR="00B836ED" w:rsidRDefault="00B836ED" w:rsidP="00B836ED">
      <w:pPr>
        <w:jc w:val="center"/>
        <w:rPr>
          <w:rFonts w:ascii="Times New Roman" w:hAnsi="Times New Roman"/>
          <w:b/>
          <w:u w:val="single"/>
        </w:rPr>
      </w:pPr>
      <w:r>
        <w:rPr>
          <w:rFonts w:ascii="Times New Roman" w:hAnsi="Times New Roman"/>
          <w:b/>
          <w:u w:val="single"/>
        </w:rPr>
        <w:t>NEW JERSEY RESIDENTS</w:t>
      </w:r>
    </w:p>
    <w:p w14:paraId="3E6045B2" w14:textId="77777777" w:rsidR="00B836ED" w:rsidRDefault="00B836ED" w:rsidP="00B836ED">
      <w:pPr>
        <w:jc w:val="center"/>
        <w:rPr>
          <w:rFonts w:ascii="Times New Roman" w:hAnsi="Times New Roman"/>
          <w:b/>
          <w:u w:val="single"/>
        </w:rPr>
      </w:pPr>
    </w:p>
    <w:p w14:paraId="0E5EA4EB" w14:textId="77777777" w:rsidR="00B836ED" w:rsidRDefault="00B836ED" w:rsidP="00B836ED">
      <w:pPr>
        <w:jc w:val="both"/>
        <w:rPr>
          <w:rFonts w:ascii="Times New Roman" w:hAnsi="Times New Roman"/>
        </w:rPr>
      </w:pPr>
      <w:r>
        <w:rPr>
          <w:rFonts w:ascii="Times New Roman" w:hAnsi="Times New Roman"/>
          <w:b/>
        </w:rPr>
        <w:t>New Jersey</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 xml:space="preserve">the New Jersey Fair Credit Reporting Act (“NJFCRA”) </w:t>
      </w:r>
      <w:r w:rsidRPr="00972F33">
        <w:rPr>
          <w:rFonts w:ascii="Times New Roman" w:hAnsi="Times New Roman"/>
        </w:rPr>
        <w:t xml:space="preserve">is </w:t>
      </w:r>
      <w:r>
        <w:rPr>
          <w:rFonts w:ascii="Times New Roman" w:hAnsi="Times New Roman"/>
        </w:rPr>
        <w:t xml:space="preserve">being provided to you pursuant to state law (N.J.S.A. § 56:11-28 et seq.) </w:t>
      </w:r>
    </w:p>
    <w:p w14:paraId="5FE98A62" w14:textId="77777777" w:rsidR="00B836ED" w:rsidRDefault="00B836ED" w:rsidP="00B836ED">
      <w:pPr>
        <w:jc w:val="both"/>
        <w:rPr>
          <w:rFonts w:ascii="Times New Roman" w:hAnsi="Times New Roman"/>
        </w:rPr>
      </w:pPr>
    </w:p>
    <w:p w14:paraId="1D6EC897" w14:textId="77777777" w:rsidR="00B836ED" w:rsidRPr="00652918" w:rsidRDefault="00B836ED" w:rsidP="00B836ED">
      <w:pPr>
        <w:pStyle w:val="ListParagraph"/>
        <w:numPr>
          <w:ilvl w:val="0"/>
          <w:numId w:val="3"/>
        </w:numPr>
        <w:spacing w:after="200" w:line="276" w:lineRule="auto"/>
        <w:jc w:val="both"/>
        <w:rPr>
          <w:rFonts w:ascii="Times New Roman" w:hAnsi="Times New Roman"/>
        </w:rPr>
      </w:pPr>
      <w:r w:rsidRPr="00652918">
        <w:rPr>
          <w:rFonts w:ascii="Times New Roman" w:hAnsi="Times New Roman"/>
        </w:rPr>
        <w:t xml:space="preserve">Before an employer can obtain a </w:t>
      </w:r>
      <w:r>
        <w:rPr>
          <w:rFonts w:ascii="Times New Roman" w:hAnsi="Times New Roman"/>
        </w:rPr>
        <w:t xml:space="preserve">consumer </w:t>
      </w:r>
      <w:r w:rsidRPr="00652918">
        <w:rPr>
          <w:rFonts w:ascii="Times New Roman" w:hAnsi="Times New Roman"/>
        </w:rPr>
        <w:t>report about you from a</w:t>
      </w:r>
      <w:r>
        <w:rPr>
          <w:rFonts w:ascii="Times New Roman" w:hAnsi="Times New Roman"/>
        </w:rPr>
        <w:t xml:space="preserve"> consumer reporting </w:t>
      </w:r>
      <w:proofErr w:type="gramStart"/>
      <w:r>
        <w:rPr>
          <w:rFonts w:ascii="Times New Roman" w:hAnsi="Times New Roman"/>
        </w:rPr>
        <w:t>agency</w:t>
      </w:r>
      <w:proofErr w:type="gramEnd"/>
      <w:r w:rsidRPr="00652918">
        <w:rPr>
          <w:rFonts w:ascii="Times New Roman" w:hAnsi="Times New Roman"/>
        </w:rPr>
        <w:t xml:space="preserve"> the</w:t>
      </w:r>
      <w:r>
        <w:rPr>
          <w:rFonts w:ascii="Times New Roman" w:hAnsi="Times New Roman"/>
        </w:rPr>
        <w:t>y</w:t>
      </w:r>
      <w:r w:rsidRPr="00652918">
        <w:rPr>
          <w:rFonts w:ascii="Times New Roman" w:hAnsi="Times New Roman"/>
        </w:rPr>
        <w:t xml:space="preserve"> must provide you with</w:t>
      </w:r>
      <w:r>
        <w:rPr>
          <w:rFonts w:ascii="Times New Roman" w:hAnsi="Times New Roman"/>
        </w:rPr>
        <w:t xml:space="preserve"> a </w:t>
      </w:r>
      <w:r w:rsidRPr="00652918">
        <w:rPr>
          <w:rFonts w:ascii="Times New Roman" w:hAnsi="Times New Roman"/>
        </w:rPr>
        <w:t xml:space="preserve">clear and conspicuous disclosure </w:t>
      </w:r>
      <w:r>
        <w:rPr>
          <w:rFonts w:ascii="Times New Roman" w:hAnsi="Times New Roman"/>
        </w:rPr>
        <w:t xml:space="preserve">in writing </w:t>
      </w:r>
      <w:r w:rsidRPr="00652918">
        <w:rPr>
          <w:rFonts w:ascii="Times New Roman" w:hAnsi="Times New Roman"/>
        </w:rPr>
        <w:t xml:space="preserve">that </w:t>
      </w:r>
      <w:r>
        <w:rPr>
          <w:rFonts w:ascii="Times New Roman" w:hAnsi="Times New Roman"/>
        </w:rPr>
        <w:t>such</w:t>
      </w:r>
      <w:r w:rsidRPr="00652918">
        <w:rPr>
          <w:rFonts w:ascii="Times New Roman" w:hAnsi="Times New Roman"/>
        </w:rPr>
        <w:t xml:space="preserve"> may be obtained for employment purposes</w:t>
      </w:r>
      <w:r>
        <w:rPr>
          <w:rFonts w:ascii="Times New Roman" w:hAnsi="Times New Roman"/>
        </w:rPr>
        <w:t xml:space="preserve">.  </w:t>
      </w:r>
      <w:r w:rsidRPr="00652918">
        <w:rPr>
          <w:rFonts w:ascii="Times New Roman" w:hAnsi="Times New Roman"/>
        </w:rPr>
        <w:t>You must</w:t>
      </w:r>
      <w:r>
        <w:rPr>
          <w:rFonts w:ascii="Times New Roman" w:hAnsi="Times New Roman"/>
        </w:rPr>
        <w:t xml:space="preserve"> provide written</w:t>
      </w:r>
      <w:r w:rsidRPr="00652918">
        <w:rPr>
          <w:rFonts w:ascii="Times New Roman" w:hAnsi="Times New Roman"/>
        </w:rPr>
        <w:t xml:space="preserve"> consent to the procurement</w:t>
      </w:r>
      <w:r>
        <w:rPr>
          <w:rFonts w:ascii="Times New Roman" w:hAnsi="Times New Roman"/>
        </w:rPr>
        <w:t>,</w:t>
      </w:r>
      <w:r w:rsidRPr="00652918">
        <w:rPr>
          <w:rFonts w:ascii="Times New Roman" w:hAnsi="Times New Roman"/>
        </w:rPr>
        <w:t xml:space="preserve"> for employment purposes</w:t>
      </w:r>
      <w:r>
        <w:rPr>
          <w:rFonts w:ascii="Times New Roman" w:hAnsi="Times New Roman"/>
        </w:rPr>
        <w:t>,</w:t>
      </w:r>
      <w:r w:rsidRPr="00652918">
        <w:rPr>
          <w:rFonts w:ascii="Times New Roman" w:hAnsi="Times New Roman"/>
        </w:rPr>
        <w:t xml:space="preserve"> of a </w:t>
      </w:r>
      <w:r>
        <w:rPr>
          <w:rFonts w:ascii="Times New Roman" w:hAnsi="Times New Roman"/>
        </w:rPr>
        <w:t xml:space="preserve">consumer </w:t>
      </w:r>
      <w:r w:rsidRPr="00652918">
        <w:rPr>
          <w:rFonts w:ascii="Times New Roman" w:hAnsi="Times New Roman"/>
        </w:rPr>
        <w:t xml:space="preserve">report. </w:t>
      </w:r>
    </w:p>
    <w:p w14:paraId="3E120D6A" w14:textId="77777777" w:rsidR="00B836ED" w:rsidRDefault="00B836ED" w:rsidP="00B836ED">
      <w:pPr>
        <w:pStyle w:val="ListParagraph"/>
        <w:spacing w:after="200" w:line="276" w:lineRule="auto"/>
        <w:jc w:val="both"/>
        <w:rPr>
          <w:rFonts w:ascii="Times New Roman" w:hAnsi="Times New Roman"/>
        </w:rPr>
      </w:pPr>
    </w:p>
    <w:p w14:paraId="55997D10" w14:textId="77777777" w:rsidR="00B836ED"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When using a consumer report for employment purposes, before taking adverse action based in whole or in part on the report, an employer must provide you with a copy of the consumer report and a description in writing of your rights under the federal Fair Credit Reporting Act as well as the NJFCRA.</w:t>
      </w:r>
    </w:p>
    <w:p w14:paraId="7C5FBBAE" w14:textId="77777777" w:rsidR="00B836ED" w:rsidRPr="008553B0" w:rsidRDefault="00B836ED" w:rsidP="00B836ED">
      <w:pPr>
        <w:pStyle w:val="ListParagraph"/>
        <w:jc w:val="both"/>
        <w:rPr>
          <w:rFonts w:ascii="Times New Roman" w:hAnsi="Times New Roman"/>
        </w:rPr>
      </w:pPr>
    </w:p>
    <w:p w14:paraId="7FAFFF7D" w14:textId="77777777" w:rsidR="00B836ED" w:rsidRPr="00652918"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 xml:space="preserve">You must be afforded a </w:t>
      </w:r>
      <w:r w:rsidRPr="00652918">
        <w:rPr>
          <w:rFonts w:ascii="Times New Roman" w:hAnsi="Times New Roman"/>
        </w:rPr>
        <w:t>reasonable opportunity to dispute</w:t>
      </w:r>
      <w:r>
        <w:rPr>
          <w:rFonts w:ascii="Times New Roman" w:hAnsi="Times New Roman"/>
        </w:rPr>
        <w:t>,</w:t>
      </w:r>
      <w:r w:rsidRPr="00652918">
        <w:rPr>
          <w:rFonts w:ascii="Times New Roman" w:hAnsi="Times New Roman"/>
        </w:rPr>
        <w:t xml:space="preserve"> with the </w:t>
      </w:r>
      <w:r>
        <w:rPr>
          <w:rFonts w:ascii="Times New Roman" w:hAnsi="Times New Roman"/>
        </w:rPr>
        <w:t>consumer reporting agency,</w:t>
      </w:r>
      <w:r w:rsidRPr="00652918">
        <w:rPr>
          <w:rFonts w:ascii="Times New Roman" w:hAnsi="Times New Roman"/>
        </w:rPr>
        <w:t xml:space="preserve"> any information on which the employer relied</w:t>
      </w:r>
      <w:r>
        <w:rPr>
          <w:rFonts w:ascii="Times New Roman" w:hAnsi="Times New Roman"/>
        </w:rPr>
        <w:t xml:space="preserve"> upon in your consumer report</w:t>
      </w:r>
      <w:r w:rsidRPr="00652918">
        <w:rPr>
          <w:rFonts w:ascii="Times New Roman" w:hAnsi="Times New Roman"/>
        </w:rPr>
        <w:t>.</w:t>
      </w:r>
    </w:p>
    <w:p w14:paraId="1DE9533A" w14:textId="77777777" w:rsidR="00B836ED" w:rsidRDefault="00B836ED" w:rsidP="00B836ED">
      <w:pPr>
        <w:pStyle w:val="ListParagraph"/>
        <w:spacing w:after="200" w:line="276" w:lineRule="auto"/>
        <w:jc w:val="both"/>
        <w:rPr>
          <w:rFonts w:ascii="Times New Roman" w:hAnsi="Times New Roman"/>
        </w:rPr>
      </w:pPr>
    </w:p>
    <w:p w14:paraId="1B2A9271" w14:textId="77777777" w:rsidR="00B836ED" w:rsidRPr="00F0239B"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You can request from a consumer reporting agency all information in your file, upon proper identification.  This includes sources of information and identification of each person who procured a consumer report for employment purposes during the two-year period preceding your request. These requests must be made during normal business hours and on reasonable notice. It can be done in person or by telephone, if you have made a written request and pay the toll charge. A consumer reporting agency must provide trained personnel to explain to you any information in the consumer report.</w:t>
      </w:r>
    </w:p>
    <w:p w14:paraId="4B40BFA2" w14:textId="77777777" w:rsidR="00B836ED" w:rsidRDefault="00B836ED" w:rsidP="00B836ED">
      <w:pPr>
        <w:pStyle w:val="ListParagraph"/>
        <w:spacing w:after="200" w:line="276" w:lineRule="auto"/>
        <w:jc w:val="both"/>
        <w:rPr>
          <w:rFonts w:ascii="Times New Roman" w:hAnsi="Times New Roman"/>
        </w:rPr>
      </w:pPr>
    </w:p>
    <w:p w14:paraId="0E0487BD" w14:textId="77777777" w:rsidR="00B836ED" w:rsidRDefault="00B836ED" w:rsidP="00B836ED">
      <w:pPr>
        <w:pStyle w:val="ListParagraph"/>
        <w:numPr>
          <w:ilvl w:val="0"/>
          <w:numId w:val="3"/>
        </w:numPr>
        <w:spacing w:after="200" w:line="276" w:lineRule="auto"/>
        <w:jc w:val="both"/>
        <w:rPr>
          <w:rFonts w:ascii="Times New Roman" w:hAnsi="Times New Roman"/>
        </w:rPr>
      </w:pPr>
      <w:r w:rsidRPr="00F0239B">
        <w:rPr>
          <w:rFonts w:ascii="Times New Roman" w:hAnsi="Times New Roman"/>
        </w:rPr>
        <w:t xml:space="preserve">You can dispute inaccurate information with the </w:t>
      </w:r>
      <w:r>
        <w:rPr>
          <w:rFonts w:ascii="Times New Roman" w:hAnsi="Times New Roman"/>
        </w:rPr>
        <w:t>consumer reporting agency</w:t>
      </w:r>
      <w:r w:rsidRPr="00F0239B">
        <w:rPr>
          <w:rFonts w:ascii="Times New Roman" w:hAnsi="Times New Roman"/>
        </w:rPr>
        <w:t xml:space="preserve">. If you </w:t>
      </w:r>
      <w:r>
        <w:rPr>
          <w:rFonts w:ascii="Times New Roman" w:hAnsi="Times New Roman"/>
        </w:rPr>
        <w:t>dispute the completeness or accuracy of any of the information in your file, the consumer reporting agency must reinvestigate free of charge during a 30-day period. A consumer reporting agency must provide written notice to you of the results of the reinvestigation not later than five business days after completion of the reinvestigation.</w:t>
      </w:r>
    </w:p>
    <w:p w14:paraId="5ED827FD" w14:textId="77777777" w:rsidR="00B836ED" w:rsidRPr="008553B0" w:rsidRDefault="00B836ED" w:rsidP="00B836ED">
      <w:pPr>
        <w:pStyle w:val="ListParagraph"/>
        <w:jc w:val="both"/>
        <w:rPr>
          <w:rFonts w:ascii="Times New Roman" w:hAnsi="Times New Roman"/>
        </w:rPr>
      </w:pPr>
    </w:p>
    <w:p w14:paraId="2582F5F2" w14:textId="77777777" w:rsidR="00B836ED" w:rsidRDefault="00B836ED" w:rsidP="00B836ED">
      <w:pPr>
        <w:pStyle w:val="ListParagraph"/>
        <w:numPr>
          <w:ilvl w:val="0"/>
          <w:numId w:val="3"/>
        </w:numPr>
        <w:spacing w:after="200" w:line="276" w:lineRule="auto"/>
        <w:jc w:val="both"/>
        <w:rPr>
          <w:rFonts w:ascii="Times New Roman" w:hAnsi="Times New Roman"/>
        </w:rPr>
      </w:pPr>
      <w:r w:rsidRPr="008553B0">
        <w:rPr>
          <w:rFonts w:ascii="Times New Roman" w:hAnsi="Times New Roman"/>
        </w:rPr>
        <w:t>If</w:t>
      </w:r>
      <w:r>
        <w:rPr>
          <w:rFonts w:ascii="Times New Roman" w:hAnsi="Times New Roman"/>
        </w:rPr>
        <w:t>,</w:t>
      </w:r>
      <w:r w:rsidRPr="008553B0">
        <w:rPr>
          <w:rFonts w:ascii="Times New Roman" w:hAnsi="Times New Roman"/>
        </w:rPr>
        <w:t xml:space="preserve"> after </w:t>
      </w:r>
      <w:r>
        <w:rPr>
          <w:rFonts w:ascii="Times New Roman" w:hAnsi="Times New Roman"/>
        </w:rPr>
        <w:t>a</w:t>
      </w:r>
      <w:r w:rsidRPr="008553B0">
        <w:rPr>
          <w:rFonts w:ascii="Times New Roman" w:hAnsi="Times New Roman"/>
        </w:rPr>
        <w:t xml:space="preserve"> reinvestigation</w:t>
      </w:r>
      <w:r>
        <w:rPr>
          <w:rFonts w:ascii="Times New Roman" w:hAnsi="Times New Roman"/>
        </w:rPr>
        <w:t>,</w:t>
      </w:r>
      <w:r w:rsidRPr="008553B0">
        <w:rPr>
          <w:rFonts w:ascii="Times New Roman" w:hAnsi="Times New Roman"/>
        </w:rPr>
        <w:t xml:space="preserve"> any information disputed by </w:t>
      </w:r>
      <w:r>
        <w:rPr>
          <w:rFonts w:ascii="Times New Roman" w:hAnsi="Times New Roman"/>
        </w:rPr>
        <w:t xml:space="preserve">you </w:t>
      </w:r>
      <w:r w:rsidRPr="008553B0">
        <w:rPr>
          <w:rFonts w:ascii="Times New Roman" w:hAnsi="Times New Roman"/>
        </w:rPr>
        <w:t xml:space="preserve">is found to be inaccurate or incomplete or cannot be verified, the consumer reporting agency </w:t>
      </w:r>
      <w:r>
        <w:rPr>
          <w:rFonts w:ascii="Times New Roman" w:hAnsi="Times New Roman"/>
        </w:rPr>
        <w:t xml:space="preserve">must </w:t>
      </w:r>
      <w:r w:rsidRPr="008553B0">
        <w:rPr>
          <w:rFonts w:ascii="Times New Roman" w:hAnsi="Times New Roman"/>
        </w:rPr>
        <w:t xml:space="preserve">promptly delete that item of information from </w:t>
      </w:r>
      <w:r>
        <w:rPr>
          <w:rFonts w:ascii="Times New Roman" w:hAnsi="Times New Roman"/>
        </w:rPr>
        <w:t>your</w:t>
      </w:r>
      <w:r w:rsidRPr="008553B0">
        <w:rPr>
          <w:rFonts w:ascii="Times New Roman" w:hAnsi="Times New Roman"/>
        </w:rPr>
        <w:t xml:space="preserve"> file or modify that item of information, as appropriate, based on the results of the reinvestigation.</w:t>
      </w:r>
      <w:r>
        <w:rPr>
          <w:rFonts w:ascii="Times New Roman" w:hAnsi="Times New Roman"/>
        </w:rPr>
        <w:t xml:space="preserve"> </w:t>
      </w:r>
    </w:p>
    <w:p w14:paraId="2C220102" w14:textId="77777777" w:rsidR="00B836ED" w:rsidRPr="00F0239B" w:rsidRDefault="00B836ED" w:rsidP="00B836ED">
      <w:pPr>
        <w:pStyle w:val="ListParagraph"/>
        <w:spacing w:after="200" w:line="276" w:lineRule="auto"/>
        <w:jc w:val="both"/>
        <w:rPr>
          <w:rFonts w:ascii="Times New Roman" w:hAnsi="Times New Roman"/>
        </w:rPr>
      </w:pPr>
    </w:p>
    <w:p w14:paraId="2F8D7721" w14:textId="77777777" w:rsidR="00B836ED" w:rsidRPr="00F0239B" w:rsidRDefault="00B836ED" w:rsidP="00B836ED">
      <w:pPr>
        <w:pStyle w:val="ListParagraph"/>
        <w:numPr>
          <w:ilvl w:val="0"/>
          <w:numId w:val="3"/>
        </w:numPr>
        <w:spacing w:after="200" w:line="276" w:lineRule="auto"/>
        <w:jc w:val="both"/>
        <w:rPr>
          <w:rFonts w:ascii="Times New Roman" w:hAnsi="Times New Roman"/>
        </w:rPr>
      </w:pPr>
      <w:r w:rsidRPr="00F0239B">
        <w:rPr>
          <w:rFonts w:ascii="Times New Roman" w:hAnsi="Times New Roman"/>
        </w:rPr>
        <w:t xml:space="preserve">You </w:t>
      </w:r>
      <w:r>
        <w:rPr>
          <w:rFonts w:ascii="Times New Roman" w:hAnsi="Times New Roman"/>
        </w:rPr>
        <w:t>can</w:t>
      </w:r>
      <w:r w:rsidRPr="00F0239B">
        <w:rPr>
          <w:rFonts w:ascii="Times New Roman" w:hAnsi="Times New Roman"/>
        </w:rPr>
        <w:t xml:space="preserve"> seek damages </w:t>
      </w:r>
      <w:r>
        <w:rPr>
          <w:rFonts w:ascii="Times New Roman" w:hAnsi="Times New Roman"/>
        </w:rPr>
        <w:t>for noncompliance under the NJFCRA.</w:t>
      </w:r>
    </w:p>
    <w:p w14:paraId="611FF8D0" w14:textId="77777777" w:rsidR="00B836ED" w:rsidRPr="00751FD8" w:rsidRDefault="00B836ED" w:rsidP="00B836ED">
      <w:pPr>
        <w:spacing w:after="200" w:line="276" w:lineRule="auto"/>
        <w:jc w:val="center"/>
        <w:rPr>
          <w:rFonts w:ascii="Times New Roman" w:hAnsi="Times New Roman"/>
          <w:b/>
        </w:rPr>
      </w:pPr>
      <w:r>
        <w:rPr>
          <w:rFonts w:ascii="Times New Roman" w:hAnsi="Times New Roman"/>
          <w:b/>
          <w:u w:val="single"/>
        </w:rPr>
        <w:br w:type="page"/>
      </w:r>
      <w:r w:rsidRPr="00751FD8">
        <w:rPr>
          <w:rFonts w:ascii="Times New Roman" w:hAnsi="Times New Roman"/>
          <w:b/>
        </w:rPr>
        <w:lastRenderedPageBreak/>
        <w:t>NOTICE – BACKGROUND INVESTIGATION</w:t>
      </w:r>
    </w:p>
    <w:p w14:paraId="22993CE0" w14:textId="77777777" w:rsidR="00B836ED" w:rsidRPr="00972F33" w:rsidRDefault="00B836ED" w:rsidP="00B836ED">
      <w:pPr>
        <w:spacing w:after="200" w:line="276" w:lineRule="auto"/>
        <w:jc w:val="center"/>
        <w:rPr>
          <w:rFonts w:ascii="Times New Roman" w:hAnsi="Times New Roman"/>
          <w:b/>
          <w:u w:val="single"/>
        </w:rPr>
      </w:pPr>
      <w:r>
        <w:rPr>
          <w:rFonts w:ascii="Times New Roman" w:hAnsi="Times New Roman"/>
          <w:b/>
          <w:u w:val="single"/>
        </w:rPr>
        <w:t>NEW YORK RESIDENTS</w:t>
      </w:r>
    </w:p>
    <w:p w14:paraId="6BC113C5" w14:textId="77777777" w:rsidR="00B836ED" w:rsidRPr="00972F33" w:rsidRDefault="00B836ED" w:rsidP="00B836ED">
      <w:pPr>
        <w:jc w:val="both"/>
        <w:rPr>
          <w:rFonts w:ascii="Times New Roman" w:hAnsi="Times New Roman"/>
          <w:b/>
        </w:rPr>
      </w:pPr>
    </w:p>
    <w:p w14:paraId="692067D2" w14:textId="77777777" w:rsidR="00B836ED" w:rsidRDefault="00B836ED" w:rsidP="00B836ED">
      <w:pPr>
        <w:jc w:val="both"/>
        <w:rPr>
          <w:rFonts w:ascii="Times New Roman" w:hAnsi="Times New Roman"/>
        </w:rPr>
      </w:pPr>
      <w:r>
        <w:rPr>
          <w:rFonts w:ascii="Times New Roman" w:hAnsi="Times New Roman"/>
          <w:b/>
        </w:rPr>
        <w:t>New York</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 xml:space="preserve">the New York Correction Law </w:t>
      </w:r>
      <w:r w:rsidRPr="00972F33">
        <w:rPr>
          <w:rFonts w:ascii="Times New Roman" w:hAnsi="Times New Roman"/>
        </w:rPr>
        <w:t xml:space="preserve">is </w:t>
      </w:r>
      <w:r>
        <w:rPr>
          <w:rFonts w:ascii="Times New Roman" w:hAnsi="Times New Roman"/>
        </w:rPr>
        <w:t xml:space="preserve">being provided to you pursuant to state law. </w:t>
      </w:r>
    </w:p>
    <w:p w14:paraId="1B3BDBDA" w14:textId="77777777" w:rsidR="00B836ED" w:rsidRDefault="00B836ED" w:rsidP="00B836ED">
      <w:pPr>
        <w:jc w:val="both"/>
        <w:rPr>
          <w:rFonts w:ascii="Times New Roman" w:hAnsi="Times New Roman"/>
        </w:rPr>
      </w:pPr>
    </w:p>
    <w:p w14:paraId="626DF7A2" w14:textId="77777777" w:rsidR="00B836ED" w:rsidRDefault="00B836ED" w:rsidP="00B836ED">
      <w:pPr>
        <w:jc w:val="center"/>
        <w:rPr>
          <w:rFonts w:ascii="Times New Roman" w:hAnsi="Times New Roman"/>
          <w:b/>
        </w:rPr>
      </w:pPr>
      <w:r>
        <w:rPr>
          <w:rFonts w:ascii="Times New Roman" w:hAnsi="Times New Roman"/>
          <w:b/>
        </w:rPr>
        <w:t>Article 23-A</w:t>
      </w:r>
    </w:p>
    <w:p w14:paraId="2FC1FFF5" w14:textId="77777777" w:rsidR="00B836ED" w:rsidRDefault="00B836ED" w:rsidP="00B836ED">
      <w:pPr>
        <w:jc w:val="center"/>
        <w:rPr>
          <w:rFonts w:ascii="Times New Roman" w:hAnsi="Times New Roman"/>
          <w:b/>
        </w:rPr>
      </w:pPr>
      <w:r w:rsidRPr="00E635A5">
        <w:rPr>
          <w:rFonts w:ascii="Times New Roman" w:hAnsi="Times New Roman"/>
          <w:b/>
        </w:rPr>
        <w:t xml:space="preserve">Licensure and Employment of Persons Previously </w:t>
      </w:r>
    </w:p>
    <w:p w14:paraId="40852861" w14:textId="77777777" w:rsidR="00B836ED" w:rsidRPr="00E635A5" w:rsidRDefault="00B836ED" w:rsidP="00B836ED">
      <w:pPr>
        <w:jc w:val="center"/>
        <w:rPr>
          <w:rFonts w:ascii="Times New Roman" w:hAnsi="Times New Roman"/>
          <w:b/>
        </w:rPr>
      </w:pPr>
      <w:r w:rsidRPr="00E635A5">
        <w:rPr>
          <w:rFonts w:ascii="Times New Roman" w:hAnsi="Times New Roman"/>
          <w:b/>
        </w:rPr>
        <w:t>Convicted of One or More Criminal Offenses</w:t>
      </w:r>
    </w:p>
    <w:p w14:paraId="4F6AEAED" w14:textId="77777777" w:rsidR="00B836ED" w:rsidRPr="00E635A5" w:rsidRDefault="00B836ED" w:rsidP="00B836ED">
      <w:pPr>
        <w:jc w:val="both"/>
        <w:rPr>
          <w:rFonts w:ascii="Times New Roman" w:hAnsi="Times New Roman"/>
          <w:b/>
        </w:rPr>
      </w:pPr>
    </w:p>
    <w:p w14:paraId="53C37032" w14:textId="77777777" w:rsidR="00B836ED" w:rsidRPr="00E635A5" w:rsidRDefault="00B836ED" w:rsidP="00B836ED">
      <w:pPr>
        <w:jc w:val="both"/>
        <w:rPr>
          <w:rFonts w:ascii="Times New Roman" w:hAnsi="Times New Roman"/>
          <w:b/>
        </w:rPr>
      </w:pPr>
      <w:r w:rsidRPr="00E635A5">
        <w:rPr>
          <w:rFonts w:ascii="Times New Roman" w:hAnsi="Times New Roman"/>
          <w:b/>
        </w:rPr>
        <w:t>§ 750. Definitions</w:t>
      </w:r>
    </w:p>
    <w:p w14:paraId="0BB40FCD" w14:textId="77777777" w:rsidR="00B836ED" w:rsidRDefault="00B836ED" w:rsidP="00B836ED">
      <w:pPr>
        <w:jc w:val="both"/>
        <w:rPr>
          <w:rFonts w:ascii="Times New Roman" w:hAnsi="Times New Roman"/>
        </w:rPr>
      </w:pPr>
    </w:p>
    <w:p w14:paraId="15CED297" w14:textId="77777777" w:rsidR="00B836ED" w:rsidRDefault="00B836ED" w:rsidP="00B836ED">
      <w:pPr>
        <w:jc w:val="both"/>
        <w:rPr>
          <w:rFonts w:ascii="Times New Roman" w:hAnsi="Times New Roman"/>
        </w:rPr>
      </w:pPr>
      <w:r w:rsidRPr="001B1415">
        <w:rPr>
          <w:rFonts w:ascii="Times New Roman" w:hAnsi="Times New Roman"/>
        </w:rPr>
        <w:t>For the purposes of this article, the following terms shall have the following meanings:</w:t>
      </w:r>
    </w:p>
    <w:p w14:paraId="3A71974A" w14:textId="77777777" w:rsidR="00B836ED" w:rsidRPr="001B1415" w:rsidRDefault="00B836ED" w:rsidP="00B836ED">
      <w:pPr>
        <w:jc w:val="both"/>
        <w:rPr>
          <w:rFonts w:ascii="Times New Roman" w:hAnsi="Times New Roman"/>
        </w:rPr>
      </w:pPr>
    </w:p>
    <w:p w14:paraId="32C5C0B5" w14:textId="77777777" w:rsidR="00B836ED" w:rsidRPr="001B1415" w:rsidRDefault="00B836ED" w:rsidP="00B836ED">
      <w:pPr>
        <w:jc w:val="both"/>
        <w:rPr>
          <w:rFonts w:ascii="Times New Roman" w:hAnsi="Times New Roman"/>
        </w:rPr>
      </w:pPr>
      <w:r w:rsidRPr="001B1415">
        <w:rPr>
          <w:rFonts w:ascii="Times New Roman" w:hAnsi="Times New Roman"/>
        </w:rPr>
        <w:t>(1) “Public agency” means the state or any local subdivision thereof, or any state or local department, agency, board or commission.</w:t>
      </w:r>
    </w:p>
    <w:p w14:paraId="677EBCE3" w14:textId="77777777" w:rsidR="00B836ED" w:rsidRDefault="00B836ED" w:rsidP="00B836ED">
      <w:pPr>
        <w:jc w:val="both"/>
        <w:rPr>
          <w:rFonts w:ascii="Times New Roman" w:hAnsi="Times New Roman"/>
        </w:rPr>
      </w:pPr>
    </w:p>
    <w:p w14:paraId="04214834" w14:textId="77777777" w:rsidR="00B836ED" w:rsidRPr="001B1415" w:rsidRDefault="00B836ED" w:rsidP="00B836ED">
      <w:pPr>
        <w:jc w:val="both"/>
        <w:rPr>
          <w:rFonts w:ascii="Times New Roman" w:hAnsi="Times New Roman"/>
        </w:rPr>
      </w:pPr>
      <w:r w:rsidRPr="001B1415">
        <w:rPr>
          <w:rFonts w:ascii="Times New Roman" w:hAnsi="Times New Roman"/>
        </w:rPr>
        <w:t>(2) “Private employer” means any person, company, corporation, labor organization or association which employs ten or more persons.</w:t>
      </w:r>
    </w:p>
    <w:p w14:paraId="0BDBB069" w14:textId="77777777" w:rsidR="00B836ED" w:rsidRDefault="00B836ED" w:rsidP="00B836ED">
      <w:pPr>
        <w:jc w:val="both"/>
        <w:rPr>
          <w:rFonts w:ascii="Times New Roman" w:hAnsi="Times New Roman"/>
        </w:rPr>
      </w:pPr>
    </w:p>
    <w:p w14:paraId="060B647F" w14:textId="77777777" w:rsidR="00B836ED" w:rsidRPr="001B1415" w:rsidRDefault="00B836ED" w:rsidP="00B836ED">
      <w:pPr>
        <w:jc w:val="both"/>
        <w:rPr>
          <w:rFonts w:ascii="Times New Roman" w:hAnsi="Times New Roman"/>
        </w:rPr>
      </w:pPr>
      <w:r w:rsidRPr="001B1415">
        <w:rPr>
          <w:rFonts w:ascii="Times New Roman" w:hAnsi="Times New Roman"/>
        </w:rPr>
        <w:t>(3)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14:paraId="7E1B0006" w14:textId="77777777" w:rsidR="00B836ED" w:rsidRDefault="00B836ED" w:rsidP="00B836ED">
      <w:pPr>
        <w:jc w:val="both"/>
        <w:rPr>
          <w:rFonts w:ascii="Times New Roman" w:hAnsi="Times New Roman"/>
        </w:rPr>
      </w:pPr>
    </w:p>
    <w:p w14:paraId="6CDCE69B" w14:textId="77777777" w:rsidR="00B836ED" w:rsidRPr="001B1415" w:rsidRDefault="00B836ED" w:rsidP="00B836ED">
      <w:pPr>
        <w:jc w:val="both"/>
        <w:rPr>
          <w:rFonts w:ascii="Times New Roman" w:hAnsi="Times New Roman"/>
        </w:rPr>
      </w:pPr>
      <w:r w:rsidRPr="001B1415">
        <w:rPr>
          <w:rFonts w:ascii="Times New Roman" w:hAnsi="Times New Roman"/>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14:paraId="7187AF08" w14:textId="77777777" w:rsidR="00B836ED" w:rsidRDefault="00B836ED" w:rsidP="00B836ED">
      <w:pPr>
        <w:jc w:val="both"/>
        <w:rPr>
          <w:rFonts w:ascii="Times New Roman" w:hAnsi="Times New Roman"/>
        </w:rPr>
      </w:pPr>
    </w:p>
    <w:p w14:paraId="7D52C74E" w14:textId="77777777" w:rsidR="00B836ED" w:rsidRPr="001B1415" w:rsidRDefault="00B836ED" w:rsidP="00B836ED">
      <w:pPr>
        <w:jc w:val="both"/>
        <w:rPr>
          <w:rFonts w:ascii="Times New Roman" w:hAnsi="Times New Roman"/>
        </w:rPr>
      </w:pPr>
      <w:r w:rsidRPr="001B1415">
        <w:rPr>
          <w:rFonts w:ascii="Times New Roman" w:hAnsi="Times New Roman"/>
        </w:rPr>
        <w:t>(5) “Employment” means any occupation, vocation or employment, or any form of vocational or educational training. Provided, however, that “employment” shall not, for the purposes of this article, include membership in any law enforcement agency.</w:t>
      </w:r>
    </w:p>
    <w:p w14:paraId="6BB4EFD9" w14:textId="77777777" w:rsidR="00B836ED" w:rsidRPr="001B1415" w:rsidRDefault="00B836ED" w:rsidP="00B836ED">
      <w:pPr>
        <w:jc w:val="both"/>
        <w:rPr>
          <w:rFonts w:ascii="Times New Roman" w:hAnsi="Times New Roman"/>
        </w:rPr>
      </w:pPr>
    </w:p>
    <w:p w14:paraId="1762430F" w14:textId="77777777" w:rsidR="00B836ED" w:rsidRPr="00E635A5" w:rsidRDefault="00B836ED" w:rsidP="00B836ED">
      <w:pPr>
        <w:jc w:val="both"/>
        <w:rPr>
          <w:rFonts w:ascii="Times New Roman" w:hAnsi="Times New Roman"/>
          <w:b/>
        </w:rPr>
      </w:pPr>
      <w:r w:rsidRPr="00E635A5">
        <w:rPr>
          <w:rFonts w:ascii="Times New Roman" w:hAnsi="Times New Roman"/>
          <w:b/>
        </w:rPr>
        <w:t xml:space="preserve">§ 751. Applicability </w:t>
      </w:r>
    </w:p>
    <w:p w14:paraId="2FB3473B" w14:textId="77777777" w:rsidR="00B836ED" w:rsidRDefault="00B836ED" w:rsidP="00B836ED">
      <w:pPr>
        <w:jc w:val="both"/>
        <w:rPr>
          <w:rFonts w:ascii="Times New Roman" w:hAnsi="Times New Roman"/>
        </w:rPr>
      </w:pPr>
    </w:p>
    <w:p w14:paraId="0BC05F6E" w14:textId="77777777" w:rsidR="00B836ED" w:rsidRPr="001B1415" w:rsidRDefault="00B836ED" w:rsidP="00B836ED">
      <w:pPr>
        <w:jc w:val="both"/>
        <w:rPr>
          <w:rFonts w:ascii="Times New Roman" w:hAnsi="Times New Roman"/>
        </w:rPr>
      </w:pPr>
      <w:r w:rsidRPr="001B1415">
        <w:rPr>
          <w:rFonts w:ascii="Times New Roman" w:hAnsi="Times New Roman"/>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w:t>
      </w:r>
      <w:r w:rsidRPr="001B1415">
        <w:rPr>
          <w:rFonts w:ascii="Times New Roman" w:hAnsi="Times New Roman"/>
        </w:rPr>
        <w:lastRenderedPageBreak/>
        <w:t>intentional misrepresentation in connection with an application for employment made by a prospective employee or previously made by a current employee.</w:t>
      </w:r>
    </w:p>
    <w:p w14:paraId="6E19ACE4" w14:textId="77777777" w:rsidR="00B836ED" w:rsidRDefault="00B836ED" w:rsidP="00B836ED">
      <w:pPr>
        <w:jc w:val="both"/>
        <w:rPr>
          <w:rFonts w:ascii="Times New Roman" w:hAnsi="Times New Roman"/>
        </w:rPr>
      </w:pPr>
    </w:p>
    <w:p w14:paraId="6A0A8DED" w14:textId="77777777" w:rsidR="00B836ED" w:rsidRPr="00E635A5" w:rsidRDefault="00B836ED" w:rsidP="00B836ED">
      <w:pPr>
        <w:jc w:val="both"/>
        <w:rPr>
          <w:rFonts w:ascii="Times New Roman" w:hAnsi="Times New Roman"/>
          <w:b/>
        </w:rPr>
      </w:pPr>
      <w:r w:rsidRPr="00E635A5">
        <w:rPr>
          <w:rFonts w:ascii="Times New Roman" w:hAnsi="Times New Roman"/>
          <w:b/>
        </w:rPr>
        <w:t>§ 752. Unfair discrimination against persons previously convicted of one or more criminal offenses prohibited</w:t>
      </w:r>
    </w:p>
    <w:p w14:paraId="31F3BAE7" w14:textId="77777777" w:rsidR="00B836ED" w:rsidRDefault="00B836ED" w:rsidP="00B836ED">
      <w:pPr>
        <w:jc w:val="both"/>
        <w:rPr>
          <w:rFonts w:ascii="Times New Roman" w:hAnsi="Times New Roman"/>
        </w:rPr>
      </w:pPr>
    </w:p>
    <w:p w14:paraId="6E5608C8" w14:textId="77777777" w:rsidR="00B836ED" w:rsidRPr="001B1415" w:rsidRDefault="00B836ED" w:rsidP="00B836ED">
      <w:pPr>
        <w:jc w:val="both"/>
        <w:rPr>
          <w:rFonts w:ascii="Times New Roman" w:hAnsi="Times New Roman"/>
        </w:rPr>
      </w:pPr>
      <w:r w:rsidRPr="001B1415">
        <w:rPr>
          <w:rFonts w:ascii="Times New Roman" w:hAnsi="Times New Roman"/>
        </w:rPr>
        <w:t>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p w14:paraId="759BCAD4" w14:textId="77777777" w:rsidR="00B836ED" w:rsidRDefault="00B836ED" w:rsidP="00B836ED">
      <w:pPr>
        <w:jc w:val="both"/>
        <w:rPr>
          <w:rFonts w:ascii="Times New Roman" w:hAnsi="Times New Roman"/>
        </w:rPr>
      </w:pPr>
    </w:p>
    <w:p w14:paraId="74C10FB0" w14:textId="77777777" w:rsidR="00B836ED" w:rsidRPr="001B1415" w:rsidRDefault="00B836ED" w:rsidP="00B836ED">
      <w:pPr>
        <w:jc w:val="both"/>
        <w:rPr>
          <w:rFonts w:ascii="Times New Roman" w:hAnsi="Times New Roman"/>
        </w:rPr>
      </w:pPr>
      <w:r w:rsidRPr="001B1415">
        <w:rPr>
          <w:rFonts w:ascii="Times New Roman" w:hAnsi="Times New Roman"/>
        </w:rPr>
        <w:t>(1) there is a direct relationship between one or more of the previous criminal offenses and the specific license or employment sought or held by the individual; or</w:t>
      </w:r>
    </w:p>
    <w:p w14:paraId="2D83C9B3" w14:textId="77777777" w:rsidR="00B836ED" w:rsidRDefault="00B836ED" w:rsidP="00B836ED">
      <w:pPr>
        <w:jc w:val="both"/>
        <w:rPr>
          <w:rFonts w:ascii="Times New Roman" w:hAnsi="Times New Roman"/>
        </w:rPr>
      </w:pPr>
    </w:p>
    <w:p w14:paraId="33DDAE1F" w14:textId="77777777" w:rsidR="00B836ED" w:rsidRPr="001B1415" w:rsidRDefault="00B836ED" w:rsidP="00B836ED">
      <w:pPr>
        <w:jc w:val="both"/>
        <w:rPr>
          <w:rFonts w:ascii="Times New Roman" w:hAnsi="Times New Roman"/>
        </w:rPr>
      </w:pPr>
      <w:r w:rsidRPr="001B1415">
        <w:rPr>
          <w:rFonts w:ascii="Times New Roman" w:hAnsi="Times New Roman"/>
        </w:rPr>
        <w:t>(2) the issuance or continuation of the license or the granting or continuation of the employment would involve an unreasonable risk to property or to the safety or welfare of specific individuals or the general public.</w:t>
      </w:r>
    </w:p>
    <w:p w14:paraId="5A6DA9C9" w14:textId="77777777" w:rsidR="00B836ED" w:rsidRDefault="00B836ED" w:rsidP="00B836ED">
      <w:pPr>
        <w:jc w:val="both"/>
        <w:rPr>
          <w:rFonts w:ascii="Times New Roman" w:hAnsi="Times New Roman"/>
        </w:rPr>
      </w:pPr>
    </w:p>
    <w:p w14:paraId="3C176BA5" w14:textId="77777777" w:rsidR="00B836ED" w:rsidRPr="00E635A5" w:rsidRDefault="00B836ED" w:rsidP="00B836ED">
      <w:pPr>
        <w:jc w:val="both"/>
        <w:rPr>
          <w:rFonts w:ascii="Times New Roman" w:hAnsi="Times New Roman"/>
          <w:b/>
        </w:rPr>
      </w:pPr>
      <w:r w:rsidRPr="00E635A5">
        <w:rPr>
          <w:rFonts w:ascii="Times New Roman" w:hAnsi="Times New Roman"/>
          <w:b/>
        </w:rPr>
        <w:t xml:space="preserve">§ 753. Factors to be considered concerning a previous criminal </w:t>
      </w:r>
      <w:proofErr w:type="gramStart"/>
      <w:r w:rsidRPr="00E635A5">
        <w:rPr>
          <w:rFonts w:ascii="Times New Roman" w:hAnsi="Times New Roman"/>
          <w:b/>
        </w:rPr>
        <w:t>conviction;</w:t>
      </w:r>
      <w:proofErr w:type="gramEnd"/>
      <w:r w:rsidRPr="00E635A5">
        <w:rPr>
          <w:rFonts w:ascii="Times New Roman" w:hAnsi="Times New Roman"/>
          <w:b/>
        </w:rPr>
        <w:t xml:space="preserve"> presumption</w:t>
      </w:r>
    </w:p>
    <w:p w14:paraId="69897ACC" w14:textId="77777777" w:rsidR="00B836ED" w:rsidRDefault="00B836ED" w:rsidP="00B836ED">
      <w:pPr>
        <w:jc w:val="both"/>
        <w:rPr>
          <w:rFonts w:ascii="Times New Roman" w:hAnsi="Times New Roman"/>
        </w:rPr>
      </w:pPr>
    </w:p>
    <w:p w14:paraId="5A38C67D" w14:textId="77777777" w:rsidR="00B836ED" w:rsidRPr="0091746A" w:rsidRDefault="00B836ED" w:rsidP="00B836ED">
      <w:pPr>
        <w:jc w:val="both"/>
        <w:rPr>
          <w:rFonts w:ascii="Times New Roman" w:hAnsi="Times New Roman"/>
        </w:rPr>
      </w:pPr>
      <w:r w:rsidRPr="0091746A">
        <w:rPr>
          <w:rFonts w:ascii="Times New Roman" w:hAnsi="Times New Roman"/>
        </w:rPr>
        <w:t>1. In making a determination pursuant to</w:t>
      </w:r>
      <w:r>
        <w:rPr>
          <w:rFonts w:ascii="Times New Roman" w:hAnsi="Times New Roman"/>
        </w:rPr>
        <w:t xml:space="preserve"> section seven hundred fifty-two</w:t>
      </w:r>
      <w:r w:rsidRPr="0091746A">
        <w:rPr>
          <w:rFonts w:ascii="Times New Roman" w:hAnsi="Times New Roman"/>
        </w:rPr>
        <w:t xml:space="preserve"> of this chapter, the public agency or private employer shall consider the following factors:</w:t>
      </w:r>
    </w:p>
    <w:p w14:paraId="4F239635" w14:textId="77777777" w:rsidR="00B836ED" w:rsidRDefault="00B836ED" w:rsidP="00B836ED">
      <w:pPr>
        <w:jc w:val="both"/>
        <w:rPr>
          <w:rFonts w:ascii="Times New Roman" w:hAnsi="Times New Roman"/>
        </w:rPr>
      </w:pPr>
    </w:p>
    <w:p w14:paraId="23463F34" w14:textId="77777777" w:rsidR="00B836ED" w:rsidRPr="0091746A" w:rsidRDefault="00B836ED" w:rsidP="00B836ED">
      <w:pPr>
        <w:jc w:val="both"/>
        <w:rPr>
          <w:rFonts w:ascii="Times New Roman" w:hAnsi="Times New Roman"/>
        </w:rPr>
      </w:pPr>
      <w:r w:rsidRPr="0091746A">
        <w:rPr>
          <w:rFonts w:ascii="Times New Roman" w:hAnsi="Times New Roman"/>
        </w:rPr>
        <w:t>(a) The public policy of this state, as expressed in this act, to encourage the licensure and employment of persons previously convicted of one or more criminal offenses.</w:t>
      </w:r>
    </w:p>
    <w:p w14:paraId="58F38076" w14:textId="77777777" w:rsidR="00B836ED" w:rsidRDefault="00B836ED" w:rsidP="00B836ED">
      <w:pPr>
        <w:jc w:val="both"/>
        <w:rPr>
          <w:rFonts w:ascii="Times New Roman" w:hAnsi="Times New Roman"/>
        </w:rPr>
      </w:pPr>
    </w:p>
    <w:p w14:paraId="10940F27" w14:textId="77777777" w:rsidR="00B836ED" w:rsidRPr="0091746A" w:rsidRDefault="00B836ED" w:rsidP="00B836ED">
      <w:pPr>
        <w:jc w:val="both"/>
        <w:rPr>
          <w:rFonts w:ascii="Times New Roman" w:hAnsi="Times New Roman"/>
        </w:rPr>
      </w:pPr>
      <w:r w:rsidRPr="0091746A">
        <w:rPr>
          <w:rFonts w:ascii="Times New Roman" w:hAnsi="Times New Roman"/>
        </w:rPr>
        <w:t>(b) The specific duties and responsibilities necessarily related to the license or employment sought or held by the person.</w:t>
      </w:r>
    </w:p>
    <w:p w14:paraId="1B160E4E" w14:textId="77777777" w:rsidR="00B836ED" w:rsidRDefault="00B836ED" w:rsidP="00B836ED">
      <w:pPr>
        <w:jc w:val="both"/>
        <w:rPr>
          <w:rFonts w:ascii="Times New Roman" w:hAnsi="Times New Roman"/>
        </w:rPr>
      </w:pPr>
    </w:p>
    <w:p w14:paraId="382F9696" w14:textId="77777777" w:rsidR="00B836ED" w:rsidRPr="0091746A" w:rsidRDefault="00B836ED" w:rsidP="00B836ED">
      <w:pPr>
        <w:jc w:val="both"/>
        <w:rPr>
          <w:rFonts w:ascii="Times New Roman" w:hAnsi="Times New Roman"/>
        </w:rPr>
      </w:pPr>
      <w:r w:rsidRPr="0091746A">
        <w:rPr>
          <w:rFonts w:ascii="Times New Roman" w:hAnsi="Times New Roman"/>
        </w:rPr>
        <w:t>(c) The bearing, if any, the criminal offense or offenses for which the person was previously convicted will have on his fitness or ability to perform one or more such duties or responsibilities.</w:t>
      </w:r>
    </w:p>
    <w:p w14:paraId="14B0C094" w14:textId="77777777" w:rsidR="00B836ED" w:rsidRDefault="00B836ED" w:rsidP="00B836ED">
      <w:pPr>
        <w:jc w:val="both"/>
        <w:rPr>
          <w:rFonts w:ascii="Times New Roman" w:hAnsi="Times New Roman"/>
        </w:rPr>
      </w:pPr>
    </w:p>
    <w:p w14:paraId="5BD89733" w14:textId="77777777" w:rsidR="00B836ED" w:rsidRPr="0091746A" w:rsidRDefault="00B836ED" w:rsidP="00B836ED">
      <w:pPr>
        <w:jc w:val="both"/>
        <w:rPr>
          <w:rFonts w:ascii="Times New Roman" w:hAnsi="Times New Roman"/>
        </w:rPr>
      </w:pPr>
      <w:r w:rsidRPr="0091746A">
        <w:rPr>
          <w:rFonts w:ascii="Times New Roman" w:hAnsi="Times New Roman"/>
        </w:rPr>
        <w:t>(d) The time which has elapsed since the occurrence of the criminal offense or offenses.</w:t>
      </w:r>
    </w:p>
    <w:p w14:paraId="1F2D6A87" w14:textId="77777777" w:rsidR="00B836ED" w:rsidRDefault="00B836ED" w:rsidP="00B836ED">
      <w:pPr>
        <w:jc w:val="both"/>
        <w:rPr>
          <w:rFonts w:ascii="Times New Roman" w:hAnsi="Times New Roman"/>
        </w:rPr>
      </w:pPr>
    </w:p>
    <w:p w14:paraId="2C5C7F35" w14:textId="77777777" w:rsidR="00B836ED" w:rsidRPr="0091746A" w:rsidRDefault="00B836ED" w:rsidP="00B836ED">
      <w:pPr>
        <w:jc w:val="both"/>
        <w:rPr>
          <w:rFonts w:ascii="Times New Roman" w:hAnsi="Times New Roman"/>
        </w:rPr>
      </w:pPr>
      <w:r w:rsidRPr="0091746A">
        <w:rPr>
          <w:rFonts w:ascii="Times New Roman" w:hAnsi="Times New Roman"/>
        </w:rPr>
        <w:t>(e) The age of the person at the time of occurrence of the criminal offense or offenses.</w:t>
      </w:r>
    </w:p>
    <w:p w14:paraId="7388D6A3" w14:textId="77777777" w:rsidR="00B836ED" w:rsidRDefault="00B836ED" w:rsidP="00B836ED">
      <w:pPr>
        <w:jc w:val="both"/>
        <w:rPr>
          <w:rFonts w:ascii="Times New Roman" w:hAnsi="Times New Roman"/>
        </w:rPr>
      </w:pPr>
    </w:p>
    <w:p w14:paraId="639F28DE" w14:textId="77777777" w:rsidR="00B836ED" w:rsidRPr="0091746A" w:rsidRDefault="00B836ED" w:rsidP="00B836ED">
      <w:pPr>
        <w:jc w:val="both"/>
        <w:rPr>
          <w:rFonts w:ascii="Times New Roman" w:hAnsi="Times New Roman"/>
        </w:rPr>
      </w:pPr>
      <w:r w:rsidRPr="0091746A">
        <w:rPr>
          <w:rFonts w:ascii="Times New Roman" w:hAnsi="Times New Roman"/>
        </w:rPr>
        <w:t>(f) The seriousness of the offense or offenses.</w:t>
      </w:r>
    </w:p>
    <w:p w14:paraId="6BEFBE03" w14:textId="77777777" w:rsidR="00B836ED" w:rsidRDefault="00B836ED" w:rsidP="00B836ED">
      <w:pPr>
        <w:jc w:val="both"/>
        <w:rPr>
          <w:rFonts w:ascii="Times New Roman" w:hAnsi="Times New Roman"/>
        </w:rPr>
      </w:pPr>
    </w:p>
    <w:p w14:paraId="67597279" w14:textId="77777777" w:rsidR="00B836ED" w:rsidRPr="0091746A" w:rsidRDefault="00B836ED" w:rsidP="00B836ED">
      <w:pPr>
        <w:jc w:val="both"/>
        <w:rPr>
          <w:rFonts w:ascii="Times New Roman" w:hAnsi="Times New Roman"/>
        </w:rPr>
      </w:pPr>
      <w:r w:rsidRPr="0091746A">
        <w:rPr>
          <w:rFonts w:ascii="Times New Roman" w:hAnsi="Times New Roman"/>
        </w:rPr>
        <w:t>(g) Any information produced by the person, or produced on his behalf, in regard to his rehabilitation and good conduct.</w:t>
      </w:r>
    </w:p>
    <w:p w14:paraId="6D896FAF" w14:textId="77777777" w:rsidR="00B836ED" w:rsidRDefault="00B836ED" w:rsidP="00B836ED">
      <w:pPr>
        <w:jc w:val="both"/>
        <w:rPr>
          <w:rFonts w:ascii="Times New Roman" w:hAnsi="Times New Roman"/>
        </w:rPr>
      </w:pPr>
    </w:p>
    <w:p w14:paraId="4C8E83B6" w14:textId="77777777" w:rsidR="00B836ED" w:rsidRPr="0091746A" w:rsidRDefault="00B836ED" w:rsidP="00B836ED">
      <w:pPr>
        <w:jc w:val="both"/>
        <w:rPr>
          <w:rFonts w:ascii="Times New Roman" w:hAnsi="Times New Roman"/>
        </w:rPr>
      </w:pPr>
      <w:r w:rsidRPr="0091746A">
        <w:rPr>
          <w:rFonts w:ascii="Times New Roman" w:hAnsi="Times New Roman"/>
        </w:rPr>
        <w:t>(h) The legitimate interest of the public agency or private employer in protecting property, and the safety and welfare of specific individuals or the general public.</w:t>
      </w:r>
    </w:p>
    <w:p w14:paraId="125FAFC4" w14:textId="77777777" w:rsidR="00B836ED" w:rsidRDefault="00B836ED" w:rsidP="00B836ED">
      <w:pPr>
        <w:jc w:val="both"/>
        <w:rPr>
          <w:rFonts w:ascii="Times New Roman" w:hAnsi="Times New Roman"/>
        </w:rPr>
      </w:pPr>
    </w:p>
    <w:p w14:paraId="7BE6B316" w14:textId="77777777" w:rsidR="00B836ED" w:rsidRPr="0091746A" w:rsidRDefault="00B836ED" w:rsidP="00B836ED">
      <w:pPr>
        <w:jc w:val="both"/>
        <w:rPr>
          <w:rFonts w:ascii="Times New Roman" w:hAnsi="Times New Roman"/>
        </w:rPr>
      </w:pPr>
      <w:r w:rsidRPr="0091746A">
        <w:rPr>
          <w:rFonts w:ascii="Times New Roman" w:hAnsi="Times New Roman"/>
        </w:rPr>
        <w:lastRenderedPageBreak/>
        <w:t>2. In making a determination pursuant to</w:t>
      </w:r>
      <w:r>
        <w:rPr>
          <w:rFonts w:ascii="Times New Roman" w:hAnsi="Times New Roman"/>
        </w:rPr>
        <w:t xml:space="preserve"> section seven hundred fifty-two</w:t>
      </w:r>
      <w:r w:rsidRPr="0091746A">
        <w:rPr>
          <w:rFonts w:ascii="Times New Roman" w:hAnsi="Times New Roman"/>
        </w:rPr>
        <w:t xml:space="preserve">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14:paraId="5C715EBB" w14:textId="77777777" w:rsidR="00B836ED" w:rsidRDefault="00B836ED" w:rsidP="00B836ED">
      <w:pPr>
        <w:jc w:val="both"/>
        <w:rPr>
          <w:rFonts w:ascii="Times New Roman" w:hAnsi="Times New Roman"/>
        </w:rPr>
      </w:pPr>
    </w:p>
    <w:p w14:paraId="044C2300" w14:textId="77777777" w:rsidR="00B836ED" w:rsidRPr="00E635A5" w:rsidRDefault="00B836ED" w:rsidP="00B836ED">
      <w:pPr>
        <w:jc w:val="both"/>
        <w:rPr>
          <w:rFonts w:ascii="Times New Roman" w:hAnsi="Times New Roman"/>
          <w:b/>
        </w:rPr>
      </w:pPr>
      <w:r w:rsidRPr="00E635A5">
        <w:rPr>
          <w:rFonts w:ascii="Times New Roman" w:hAnsi="Times New Roman"/>
          <w:b/>
        </w:rPr>
        <w:t>§ 754. Written statement upon denial of license or employment</w:t>
      </w:r>
    </w:p>
    <w:p w14:paraId="77E75C29" w14:textId="77777777" w:rsidR="00B836ED" w:rsidRPr="0091746A" w:rsidRDefault="00B836ED" w:rsidP="00B836ED">
      <w:pPr>
        <w:jc w:val="both"/>
        <w:rPr>
          <w:rFonts w:ascii="Times New Roman" w:hAnsi="Times New Roman"/>
        </w:rPr>
      </w:pPr>
    </w:p>
    <w:p w14:paraId="01C794B3" w14:textId="77777777" w:rsidR="00B836ED" w:rsidRPr="0091746A" w:rsidRDefault="00B836ED" w:rsidP="00B836ED">
      <w:pPr>
        <w:jc w:val="both"/>
        <w:rPr>
          <w:rFonts w:ascii="Times New Roman" w:hAnsi="Times New Roman"/>
        </w:rPr>
      </w:pPr>
      <w:r w:rsidRPr="0091746A">
        <w:rPr>
          <w:rFonts w:ascii="Times New Roman" w:hAnsi="Times New Roman"/>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60A0379F" w14:textId="77777777" w:rsidR="00B836ED" w:rsidRPr="00972F33" w:rsidRDefault="00B836ED" w:rsidP="00B836ED">
      <w:pPr>
        <w:jc w:val="both"/>
        <w:rPr>
          <w:rFonts w:ascii="Times New Roman" w:hAnsi="Times New Roman"/>
        </w:rPr>
      </w:pPr>
    </w:p>
    <w:p w14:paraId="7D82A920" w14:textId="77777777" w:rsidR="00B836ED" w:rsidRPr="00E635A5" w:rsidRDefault="00B836ED" w:rsidP="00B836ED">
      <w:pPr>
        <w:jc w:val="both"/>
        <w:rPr>
          <w:rFonts w:ascii="Times New Roman" w:hAnsi="Times New Roman"/>
          <w:b/>
        </w:rPr>
      </w:pPr>
      <w:r w:rsidRPr="00E635A5">
        <w:rPr>
          <w:rFonts w:ascii="Times New Roman" w:hAnsi="Times New Roman"/>
          <w:b/>
        </w:rPr>
        <w:t>§</w:t>
      </w:r>
      <w:r w:rsidRPr="00E635A5">
        <w:rPr>
          <w:rFonts w:ascii="Times New Roman" w:hAnsi="Times New Roman"/>
          <w:b/>
          <w:i/>
        </w:rPr>
        <w:t xml:space="preserve"> </w:t>
      </w:r>
      <w:r w:rsidRPr="00E635A5">
        <w:rPr>
          <w:rFonts w:ascii="Times New Roman" w:hAnsi="Times New Roman"/>
          <w:b/>
        </w:rPr>
        <w:t>755. Enforcement</w:t>
      </w:r>
    </w:p>
    <w:p w14:paraId="189F23B8" w14:textId="77777777" w:rsidR="00B836ED" w:rsidRPr="0091746A" w:rsidRDefault="00B836ED" w:rsidP="00B836ED">
      <w:pPr>
        <w:jc w:val="both"/>
        <w:rPr>
          <w:rFonts w:ascii="Times New Roman" w:hAnsi="Times New Roman"/>
        </w:rPr>
      </w:pPr>
    </w:p>
    <w:p w14:paraId="2C29FD52" w14:textId="77777777" w:rsidR="00B836ED" w:rsidRPr="0091746A" w:rsidRDefault="00B836ED" w:rsidP="00B836ED">
      <w:pPr>
        <w:jc w:val="both"/>
        <w:rPr>
          <w:rFonts w:ascii="Times New Roman" w:hAnsi="Times New Roman"/>
        </w:rPr>
      </w:pPr>
      <w:r w:rsidRPr="0091746A">
        <w:rPr>
          <w:rFonts w:ascii="Times New Roman" w:hAnsi="Times New Roman"/>
        </w:rPr>
        <w:t>1. In relation to actions by public agencies, the provisions of this article shall be enforceable by a proceeding brought pursuant to article seventy-eight of the civil practice law and rules.</w:t>
      </w:r>
    </w:p>
    <w:p w14:paraId="61E80476" w14:textId="77777777" w:rsidR="00B836ED" w:rsidRDefault="00B836ED" w:rsidP="00B836ED">
      <w:pPr>
        <w:jc w:val="both"/>
        <w:rPr>
          <w:rFonts w:ascii="Times New Roman" w:hAnsi="Times New Roman"/>
        </w:rPr>
      </w:pPr>
    </w:p>
    <w:p w14:paraId="1CFFFC42" w14:textId="77777777" w:rsidR="00B836ED" w:rsidRPr="0091746A" w:rsidRDefault="00B836ED" w:rsidP="00B836ED">
      <w:pPr>
        <w:jc w:val="both"/>
        <w:rPr>
          <w:rFonts w:ascii="Times New Roman" w:hAnsi="Times New Roman"/>
        </w:rPr>
      </w:pPr>
      <w:r w:rsidRPr="0091746A">
        <w:rPr>
          <w:rFonts w:ascii="Times New Roman" w:hAnsi="Times New Roman"/>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237D3E34" w14:textId="77777777" w:rsidR="00B836ED" w:rsidRDefault="00B836ED">
      <w:pPr>
        <w:spacing w:after="200" w:line="276" w:lineRule="auto"/>
        <w:rPr>
          <w:rFonts w:ascii="Times New Roman" w:hAnsi="Times New Roman"/>
        </w:rPr>
      </w:pPr>
      <w:r>
        <w:rPr>
          <w:rFonts w:ascii="Times New Roman" w:hAnsi="Times New Roman"/>
        </w:rPr>
        <w:br w:type="page"/>
      </w:r>
    </w:p>
    <w:p w14:paraId="16C81CA5" w14:textId="77777777" w:rsidR="00B836ED" w:rsidRPr="00887CBC" w:rsidRDefault="00B836ED" w:rsidP="00B836ED">
      <w:pPr>
        <w:jc w:val="center"/>
        <w:rPr>
          <w:rFonts w:ascii="Times New Roman" w:hAnsi="Times New Roman"/>
          <w:b/>
        </w:rPr>
      </w:pPr>
      <w:r w:rsidRPr="00887CBC">
        <w:rPr>
          <w:rFonts w:ascii="Times New Roman" w:hAnsi="Times New Roman"/>
          <w:b/>
        </w:rPr>
        <w:lastRenderedPageBreak/>
        <w:t>NOTICE – BACKGROUND INVESTIGATION</w:t>
      </w:r>
    </w:p>
    <w:p w14:paraId="15FFB1EC" w14:textId="77777777" w:rsidR="00B836ED" w:rsidRPr="00887CBC" w:rsidRDefault="00B836ED" w:rsidP="00B836ED">
      <w:pPr>
        <w:jc w:val="center"/>
        <w:rPr>
          <w:rFonts w:ascii="Times New Roman" w:hAnsi="Times New Roman"/>
          <w:b/>
        </w:rPr>
      </w:pPr>
    </w:p>
    <w:p w14:paraId="0D596542" w14:textId="77777777" w:rsidR="00B836ED" w:rsidRPr="00887CBC" w:rsidRDefault="00B836ED" w:rsidP="00B836ED">
      <w:pPr>
        <w:jc w:val="center"/>
        <w:rPr>
          <w:rFonts w:ascii="Times New Roman" w:hAnsi="Times New Roman"/>
          <w:b/>
          <w:u w:val="single"/>
        </w:rPr>
      </w:pPr>
      <w:r w:rsidRPr="00887CBC">
        <w:rPr>
          <w:rFonts w:ascii="Times New Roman" w:hAnsi="Times New Roman"/>
          <w:b/>
          <w:u w:val="single"/>
        </w:rPr>
        <w:t xml:space="preserve">WASHINGTON STATE RESIDENTS </w:t>
      </w:r>
    </w:p>
    <w:p w14:paraId="398E4322" w14:textId="77777777" w:rsidR="00B836ED" w:rsidRDefault="00B836ED" w:rsidP="00B836ED">
      <w:pPr>
        <w:jc w:val="both"/>
        <w:rPr>
          <w:rFonts w:ascii="Times New Roman" w:hAnsi="Times New Roman"/>
        </w:rPr>
      </w:pPr>
    </w:p>
    <w:p w14:paraId="21B244FF" w14:textId="77777777" w:rsidR="00B836ED" w:rsidRPr="00887CBC" w:rsidRDefault="00B836ED" w:rsidP="00B836ED">
      <w:pPr>
        <w:jc w:val="both"/>
        <w:rPr>
          <w:rFonts w:ascii="Times New Roman" w:hAnsi="Times New Roman"/>
        </w:rPr>
      </w:pPr>
      <w:r w:rsidRPr="00887CBC">
        <w:rPr>
          <w:rFonts w:ascii="Times New Roman" w:hAnsi="Times New Roman"/>
          <w:b/>
        </w:rPr>
        <w:t>Washington State Residents or Employees</w:t>
      </w:r>
      <w:r w:rsidRPr="00887CBC">
        <w:rPr>
          <w:rFonts w:ascii="Times New Roman" w:hAnsi="Times New Roman"/>
        </w:rPr>
        <w:t xml:space="preserve"> – this summary of the provisions of the </w:t>
      </w:r>
      <w:r>
        <w:rPr>
          <w:rFonts w:ascii="Times New Roman" w:hAnsi="Times New Roman"/>
        </w:rPr>
        <w:t xml:space="preserve">Washington State </w:t>
      </w:r>
      <w:r w:rsidRPr="00887CBC">
        <w:rPr>
          <w:rFonts w:ascii="Times New Roman" w:hAnsi="Times New Roman"/>
        </w:rPr>
        <w:t>Fair Credit Reporting Act (WFCRA)</w:t>
      </w:r>
      <w:r>
        <w:rPr>
          <w:rFonts w:ascii="Times New Roman" w:hAnsi="Times New Roman"/>
        </w:rPr>
        <w:t xml:space="preserve"> is being provided to you pursuant to state law.  The WFCRA</w:t>
      </w:r>
      <w:r w:rsidRPr="00887CBC">
        <w:rPr>
          <w:rFonts w:ascii="Times New Roman" w:hAnsi="Times New Roman"/>
        </w:rPr>
        <w:t xml:space="preserve"> is designed to promote accuracy, fairness, consumer confidentiality and the proper use of credit data by each consumer reporting agency (CRA) in accordance with the requirements of the WFCRA.</w:t>
      </w:r>
    </w:p>
    <w:p w14:paraId="4F0DB5B7" w14:textId="77777777" w:rsidR="00B836ED" w:rsidRDefault="00B836ED" w:rsidP="00B836ED">
      <w:pPr>
        <w:jc w:val="both"/>
        <w:rPr>
          <w:rFonts w:ascii="Times New Roman" w:hAnsi="Times New Roman"/>
        </w:rPr>
      </w:pPr>
    </w:p>
    <w:p w14:paraId="5C010778" w14:textId="77777777" w:rsidR="00B836ED" w:rsidRDefault="00B836ED" w:rsidP="00B836ED">
      <w:pPr>
        <w:jc w:val="both"/>
        <w:rPr>
          <w:rFonts w:ascii="Times New Roman" w:hAnsi="Times New Roman"/>
        </w:rPr>
      </w:pPr>
      <w:r w:rsidRPr="00887CBC">
        <w:rPr>
          <w:rFonts w:ascii="Times New Roman" w:hAnsi="Times New Roman"/>
        </w:rPr>
        <w:t xml:space="preserve">The WFCRA is modeled after, and generally provides the same rights as, the federal Fair Credit Reporting Act (FCRA) (15 U.S.C. § 1681 </w:t>
      </w:r>
      <w:r w:rsidRPr="00887CBC">
        <w:rPr>
          <w:rFonts w:ascii="Times New Roman" w:hAnsi="Times New Roman"/>
          <w:i/>
        </w:rPr>
        <w:t>et seq.</w:t>
      </w:r>
      <w:r w:rsidRPr="00887CBC">
        <w:rPr>
          <w:rFonts w:ascii="Times New Roman" w:hAnsi="Times New Roman"/>
        </w:rPr>
        <w:t>)  A summary of your rights under the FCRA</w:t>
      </w:r>
      <w:r>
        <w:rPr>
          <w:rFonts w:ascii="Times New Roman" w:hAnsi="Times New Roman"/>
        </w:rPr>
        <w:t xml:space="preserve"> is available </w:t>
      </w:r>
      <w:r w:rsidRPr="00887CBC">
        <w:rPr>
          <w:rFonts w:ascii="Times New Roman" w:hAnsi="Times New Roman"/>
        </w:rPr>
        <w:t xml:space="preserve">at </w:t>
      </w:r>
      <w:hyperlink r:id="rId9" w:history="1">
        <w:r w:rsidRPr="00887CBC">
          <w:rPr>
            <w:rStyle w:val="Hyperlink"/>
            <w:rFonts w:ascii="Times New Roman" w:hAnsi="Times New Roman"/>
          </w:rPr>
          <w:t>http://files.consumerfinance.gov/f/201504_cfpb_summary_your-rights-under-fcra.pdf</w:t>
        </w:r>
      </w:hyperlink>
      <w:r>
        <w:rPr>
          <w:rFonts w:ascii="Times New Roman" w:hAnsi="Times New Roman"/>
        </w:rPr>
        <w:t>.</w:t>
      </w:r>
    </w:p>
    <w:p w14:paraId="2E886634" w14:textId="77777777" w:rsidR="00B836ED" w:rsidRDefault="00B836ED" w:rsidP="00B836ED">
      <w:pPr>
        <w:jc w:val="both"/>
        <w:rPr>
          <w:rFonts w:ascii="Times New Roman" w:hAnsi="Times New Roman"/>
        </w:rPr>
      </w:pPr>
    </w:p>
    <w:p w14:paraId="41C5AA0A" w14:textId="77777777" w:rsidR="00B836ED" w:rsidRDefault="00B836ED" w:rsidP="00B836ED">
      <w:pPr>
        <w:jc w:val="both"/>
        <w:rPr>
          <w:rFonts w:ascii="Times New Roman" w:hAnsi="Times New Roman"/>
        </w:rPr>
      </w:pPr>
      <w:r w:rsidRPr="00887CBC">
        <w:rPr>
          <w:rFonts w:ascii="Times New Roman" w:hAnsi="Times New Roman"/>
        </w:rPr>
        <w:t>The complete text of the WFCRA RCW 19.182, can be ob</w:t>
      </w:r>
      <w:r>
        <w:rPr>
          <w:rFonts w:ascii="Times New Roman" w:hAnsi="Times New Roman"/>
        </w:rPr>
        <w:t>tained from the:</w:t>
      </w:r>
    </w:p>
    <w:p w14:paraId="5719109B" w14:textId="77777777" w:rsidR="00B836ED" w:rsidRDefault="00B836ED" w:rsidP="00B836ED">
      <w:pPr>
        <w:jc w:val="both"/>
        <w:rPr>
          <w:rFonts w:ascii="Times New Roman" w:hAnsi="Times New Roman"/>
        </w:rPr>
      </w:pPr>
    </w:p>
    <w:p w14:paraId="779EF561" w14:textId="77777777" w:rsidR="00B836ED" w:rsidRDefault="00B836ED" w:rsidP="00B836ED">
      <w:pPr>
        <w:jc w:val="both"/>
        <w:rPr>
          <w:rFonts w:ascii="Times New Roman" w:hAnsi="Times New Roman"/>
        </w:rPr>
      </w:pPr>
      <w:r>
        <w:rPr>
          <w:rFonts w:ascii="Times New Roman" w:hAnsi="Times New Roman"/>
        </w:rPr>
        <w:t xml:space="preserve">Washington Code </w:t>
      </w:r>
      <w:r w:rsidRPr="00887CBC">
        <w:rPr>
          <w:rFonts w:ascii="Times New Roman" w:hAnsi="Times New Roman"/>
        </w:rPr>
        <w:t>Revisers Offic</w:t>
      </w:r>
      <w:r>
        <w:rPr>
          <w:rFonts w:ascii="Times New Roman" w:hAnsi="Times New Roman"/>
        </w:rPr>
        <w:t>e</w:t>
      </w:r>
    </w:p>
    <w:p w14:paraId="283879BC" w14:textId="77777777" w:rsidR="00B836ED" w:rsidRDefault="00B836ED" w:rsidP="00B836ED">
      <w:pPr>
        <w:jc w:val="both"/>
        <w:rPr>
          <w:rFonts w:ascii="Times New Roman" w:hAnsi="Times New Roman"/>
        </w:rPr>
      </w:pPr>
      <w:r w:rsidRPr="00887CBC">
        <w:rPr>
          <w:rFonts w:ascii="Times New Roman" w:hAnsi="Times New Roman"/>
        </w:rPr>
        <w:t>P.O. Box 40551</w:t>
      </w:r>
    </w:p>
    <w:p w14:paraId="19A2DF91" w14:textId="77777777" w:rsidR="00B836ED" w:rsidRDefault="00B836ED" w:rsidP="00B836ED">
      <w:pPr>
        <w:jc w:val="both"/>
        <w:rPr>
          <w:rFonts w:ascii="Times New Roman" w:hAnsi="Times New Roman"/>
        </w:rPr>
      </w:pPr>
      <w:r w:rsidRPr="00887CBC">
        <w:rPr>
          <w:rFonts w:ascii="Times New Roman" w:hAnsi="Times New Roman"/>
        </w:rPr>
        <w:t>Olympia, WA 98504</w:t>
      </w:r>
    </w:p>
    <w:p w14:paraId="18676EFB" w14:textId="77777777" w:rsidR="00B836ED" w:rsidRDefault="00B836ED" w:rsidP="00B836ED">
      <w:pPr>
        <w:jc w:val="both"/>
        <w:rPr>
          <w:rFonts w:ascii="Times New Roman" w:hAnsi="Times New Roman"/>
        </w:rPr>
      </w:pPr>
    </w:p>
    <w:p w14:paraId="53195A97" w14:textId="77777777" w:rsidR="00B836ED" w:rsidRDefault="00B836ED" w:rsidP="00B836ED">
      <w:pPr>
        <w:jc w:val="both"/>
        <w:rPr>
          <w:rFonts w:ascii="Times New Roman" w:hAnsi="Times New Roman"/>
        </w:rPr>
      </w:pPr>
      <w:r>
        <w:rPr>
          <w:rFonts w:ascii="Times New Roman" w:hAnsi="Times New Roman"/>
        </w:rPr>
        <w:t>O</w:t>
      </w:r>
      <w:r w:rsidRPr="00887CBC">
        <w:rPr>
          <w:rFonts w:ascii="Times New Roman" w:hAnsi="Times New Roman"/>
        </w:rPr>
        <w:t>nline at </w:t>
      </w:r>
      <w:hyperlink r:id="rId10" w:history="1">
        <w:r w:rsidRPr="00887CBC">
          <w:rPr>
            <w:rStyle w:val="Hyperlink"/>
            <w:rFonts w:ascii="Times New Roman" w:hAnsi="Times New Roman"/>
          </w:rPr>
          <w:t>http://apps.leg.wa.gov/rcw/default.aspx?cite=19.182&amp;full=true%20-%2019.182.070</w:t>
        </w:r>
      </w:hyperlink>
      <w:r w:rsidRPr="00887CBC">
        <w:rPr>
          <w:rFonts w:ascii="Times New Roman" w:hAnsi="Times New Roman"/>
        </w:rPr>
        <w:t xml:space="preserve">.  </w:t>
      </w:r>
    </w:p>
    <w:p w14:paraId="0EB530AB" w14:textId="77777777" w:rsidR="00B836ED" w:rsidRDefault="00B836ED" w:rsidP="00B836ED">
      <w:pPr>
        <w:jc w:val="both"/>
        <w:rPr>
          <w:rFonts w:ascii="Times New Roman" w:hAnsi="Times New Roman"/>
        </w:rPr>
      </w:pPr>
    </w:p>
    <w:p w14:paraId="5818D37B" w14:textId="77777777" w:rsidR="00B836ED" w:rsidRDefault="00B836ED" w:rsidP="00B836ED">
      <w:pPr>
        <w:jc w:val="both"/>
        <w:rPr>
          <w:rFonts w:ascii="Times New Roman" w:hAnsi="Times New Roman"/>
        </w:rPr>
      </w:pPr>
      <w:r w:rsidRPr="00887CBC">
        <w:rPr>
          <w:rFonts w:ascii="Times New Roman" w:hAnsi="Times New Roman"/>
        </w:rPr>
        <w:t>One significant distinction between the FCRA and the WFCRA is that in Washington, an employer may not obtain a consumer report that indicates the consumer’s credit worthiness, credit standing, or credit capacity, unless (1) the information is substantially job related and the employer’s reason(s) for using the information are disclosed in writing, or (2) the information is required by law.</w:t>
      </w:r>
    </w:p>
    <w:p w14:paraId="4B75FAD6" w14:textId="77777777" w:rsidR="00B836ED" w:rsidRPr="00887CBC" w:rsidRDefault="00B836ED" w:rsidP="00B836ED">
      <w:pPr>
        <w:jc w:val="both"/>
        <w:rPr>
          <w:rFonts w:ascii="Times New Roman" w:hAnsi="Times New Roman"/>
        </w:rPr>
      </w:pPr>
    </w:p>
    <w:p w14:paraId="0824C5D4" w14:textId="77777777" w:rsidR="00B836ED" w:rsidRDefault="00B836ED" w:rsidP="00B836ED">
      <w:pPr>
        <w:jc w:val="both"/>
        <w:rPr>
          <w:rFonts w:ascii="Times New Roman" w:hAnsi="Times New Roman"/>
        </w:rPr>
      </w:pPr>
      <w:r w:rsidRPr="00887CBC">
        <w:rPr>
          <w:rFonts w:ascii="Times New Roman" w:hAnsi="Times New Roman"/>
        </w:rPr>
        <w:t xml:space="preserve">The following is a summary of your major rights under the WFCRA: </w:t>
      </w:r>
    </w:p>
    <w:p w14:paraId="05C60094" w14:textId="77777777" w:rsidR="00B836ED" w:rsidRPr="00887CBC" w:rsidRDefault="00B836ED" w:rsidP="00B836ED">
      <w:pPr>
        <w:jc w:val="both"/>
        <w:rPr>
          <w:rFonts w:ascii="Times New Roman" w:hAnsi="Times New Roman"/>
        </w:rPr>
      </w:pPr>
    </w:p>
    <w:p w14:paraId="1810E7D6"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will be required to provide proper identification before reviewing your consumer file.  </w:t>
      </w:r>
      <w:r w:rsidRPr="00887CBC">
        <w:rPr>
          <w:rFonts w:ascii="Times New Roman" w:hAnsi="Times New Roman"/>
        </w:rPr>
        <w:t>Proper identification may include your Social Security number.  You may request to review your file at any time. A CRA will make disclosures of your file available to you during normal business hours and on reasonable notice.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14:paraId="5B9ACDD0" w14:textId="77777777" w:rsidR="00B836ED" w:rsidRPr="00887CBC" w:rsidRDefault="00B836ED" w:rsidP="00B836ED">
      <w:pPr>
        <w:jc w:val="both"/>
        <w:rPr>
          <w:rFonts w:ascii="Times New Roman" w:hAnsi="Times New Roman"/>
        </w:rPr>
      </w:pPr>
    </w:p>
    <w:p w14:paraId="5CD692EE"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have a right to know what is in your file. </w:t>
      </w:r>
      <w:r w:rsidRPr="00887CBC">
        <w:rPr>
          <w:rFonts w:ascii="Times New Roman" w:hAnsi="Times New Roman"/>
        </w:rPr>
        <w:t>Upon proper identification,</w:t>
      </w:r>
      <w:r w:rsidRPr="00887CBC">
        <w:rPr>
          <w:rFonts w:ascii="Times New Roman" w:hAnsi="Times New Roman"/>
          <w:b/>
        </w:rPr>
        <w:t xml:space="preserve"> </w:t>
      </w:r>
      <w:r w:rsidRPr="00887CBC">
        <w:rPr>
          <w:rFonts w:ascii="Times New Roman" w:hAnsi="Times New Roman"/>
        </w:rPr>
        <w:t xml:space="preserve">you may request and obtain all the information about you in the CRA’s files, although medical information may be withheld, and instead will be disclosed to a health care provider of your choice. Your health care provider may disclose your medical information to you </w:t>
      </w:r>
      <w:r w:rsidRPr="00887CBC">
        <w:rPr>
          <w:rFonts w:ascii="Times New Roman" w:hAnsi="Times New Roman"/>
        </w:rPr>
        <w:lastRenderedPageBreak/>
        <w:t xml:space="preserve">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14:paraId="2ECFA3A8" w14:textId="77777777" w:rsidR="00B836ED" w:rsidRPr="00887CBC" w:rsidRDefault="00B836ED" w:rsidP="00B836ED">
      <w:pPr>
        <w:jc w:val="both"/>
        <w:rPr>
          <w:rFonts w:ascii="Times New Roman" w:hAnsi="Times New Roman"/>
        </w:rPr>
      </w:pPr>
    </w:p>
    <w:p w14:paraId="6EC62CC9"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You are entitled to one free consumer report every 12 months, upon request.</w:t>
      </w:r>
      <w:r w:rsidRPr="00887CBC">
        <w:rPr>
          <w:rFonts w:ascii="Times New Roman" w:hAnsi="Times New Roman"/>
        </w:rPr>
        <w:t xml:space="preserve"> In many cases, your file disclosure will be free. You may be charged a limited fee for a second or subsequent report requested by you during a </w:t>
      </w:r>
      <w:proofErr w:type="gramStart"/>
      <w:r w:rsidRPr="00887CBC">
        <w:rPr>
          <w:rFonts w:ascii="Times New Roman" w:hAnsi="Times New Roman"/>
        </w:rPr>
        <w:t>12 month</w:t>
      </w:r>
      <w:proofErr w:type="gramEnd"/>
      <w:r w:rsidRPr="00887CBC">
        <w:rPr>
          <w:rFonts w:ascii="Times New Roman" w:hAnsi="Times New Roman"/>
        </w:rPr>
        <w:t xml:space="preserve"> period.  You will also not be charged for:</w:t>
      </w:r>
    </w:p>
    <w:p w14:paraId="43B1032C" w14:textId="77777777" w:rsidR="00B836ED" w:rsidRPr="00887CBC" w:rsidRDefault="00B836ED" w:rsidP="00B836ED">
      <w:pPr>
        <w:numPr>
          <w:ilvl w:val="1"/>
          <w:numId w:val="4"/>
        </w:numPr>
        <w:jc w:val="both"/>
        <w:rPr>
          <w:rFonts w:ascii="Times New Roman" w:hAnsi="Times New Roman"/>
        </w:rPr>
      </w:pPr>
      <w:r w:rsidRPr="00887CBC">
        <w:rPr>
          <w:rFonts w:ascii="Times New Roman" w:hAnsi="Times New Roman"/>
        </w:rPr>
        <w:t xml:space="preserve">a consumer report if a person has taken adverse action against you because of information in your </w:t>
      </w:r>
      <w:proofErr w:type="gramStart"/>
      <w:r w:rsidRPr="00887CBC">
        <w:rPr>
          <w:rFonts w:ascii="Times New Roman" w:hAnsi="Times New Roman"/>
        </w:rPr>
        <w:t>report;</w:t>
      </w:r>
      <w:proofErr w:type="gramEnd"/>
    </w:p>
    <w:p w14:paraId="78D3750A" w14:textId="77777777" w:rsidR="00B836ED" w:rsidRPr="00887CBC" w:rsidRDefault="00B836ED" w:rsidP="00B836ED">
      <w:pPr>
        <w:numPr>
          <w:ilvl w:val="1"/>
          <w:numId w:val="4"/>
        </w:numPr>
        <w:jc w:val="both"/>
        <w:rPr>
          <w:rFonts w:ascii="Times New Roman" w:hAnsi="Times New Roman"/>
        </w:rPr>
      </w:pPr>
      <w:r w:rsidRPr="00887CBC">
        <w:rPr>
          <w:rFonts w:ascii="Times New Roman" w:hAnsi="Times New Roman"/>
        </w:rPr>
        <w:t>the reinvestigation of information you dispute; or</w:t>
      </w:r>
    </w:p>
    <w:p w14:paraId="633DFA77" w14:textId="77777777" w:rsidR="00B836ED" w:rsidRDefault="00B836ED" w:rsidP="00B836ED">
      <w:pPr>
        <w:numPr>
          <w:ilvl w:val="1"/>
          <w:numId w:val="4"/>
        </w:numPr>
        <w:jc w:val="both"/>
        <w:rPr>
          <w:rFonts w:ascii="Times New Roman" w:hAnsi="Times New Roman"/>
        </w:rPr>
      </w:pPr>
      <w:r w:rsidRPr="00887CBC">
        <w:rPr>
          <w:rFonts w:ascii="Times New Roman" w:hAnsi="Times New Roman"/>
        </w:rPr>
        <w:t>corrected reports resulting from the deletion of inaccurate or unverifiable information.</w:t>
      </w:r>
    </w:p>
    <w:p w14:paraId="5BBE8E8E" w14:textId="77777777" w:rsidR="00B836ED" w:rsidRPr="00887CBC" w:rsidRDefault="00B836ED" w:rsidP="00B836ED">
      <w:pPr>
        <w:ind w:left="1440"/>
        <w:jc w:val="both"/>
        <w:rPr>
          <w:rFonts w:ascii="Times New Roman" w:hAnsi="Times New Roman"/>
        </w:rPr>
      </w:pPr>
    </w:p>
    <w:p w14:paraId="386FC9EF"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must be told if information in your file has been used against you. </w:t>
      </w:r>
      <w:r w:rsidRPr="00887CBC">
        <w:rPr>
          <w:rFonts w:ascii="Times New Roman" w:hAnsi="Times New Roman"/>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14:paraId="33A2A254" w14:textId="77777777" w:rsidR="00B836ED" w:rsidRPr="00887CBC" w:rsidRDefault="00B836ED" w:rsidP="00B836ED">
      <w:pPr>
        <w:jc w:val="both"/>
        <w:rPr>
          <w:rFonts w:ascii="Times New Roman" w:hAnsi="Times New Roman"/>
        </w:rPr>
      </w:pPr>
    </w:p>
    <w:p w14:paraId="013A3574"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have a right to dispute incomplete or inaccurate information. </w:t>
      </w:r>
      <w:r w:rsidRPr="00887CBC">
        <w:rPr>
          <w:rFonts w:ascii="Times New Roman" w:hAnsi="Times New Roman"/>
        </w:rPr>
        <w:t>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14:paraId="31215AD0" w14:textId="77777777" w:rsidR="00B836ED" w:rsidRPr="00887CBC" w:rsidRDefault="00B836ED" w:rsidP="00B836ED">
      <w:pPr>
        <w:jc w:val="both"/>
        <w:rPr>
          <w:rFonts w:ascii="Times New Roman" w:hAnsi="Times New Roman"/>
        </w:rPr>
      </w:pPr>
    </w:p>
    <w:p w14:paraId="67A5B5D4"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Consumer reporting agencies must correct or delete inaccurate, incomplete, or unverifiable information. </w:t>
      </w:r>
      <w:r w:rsidRPr="00887CBC">
        <w:rPr>
          <w:rFonts w:ascii="Times New Roman" w:hAnsi="Times New Roman"/>
        </w:rPr>
        <w:t xml:space="preserve">Upon completion of the reinvestigation, if the information you disputed is found to be inaccurate or cannot be verified, the CRA must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w:t>
      </w:r>
      <w:r w:rsidRPr="00887CBC">
        <w:rPr>
          <w:rFonts w:ascii="Times New Roman" w:hAnsi="Times New Roman"/>
        </w:rPr>
        <w:lastRenderedPageBreak/>
        <w:t>of your dispute. The statement will be placed in your consumer file and in any subsequent report containing the information you disputed.</w:t>
      </w:r>
    </w:p>
    <w:p w14:paraId="5B3D6A4E" w14:textId="77777777" w:rsidR="00B836ED" w:rsidRPr="00887CBC" w:rsidRDefault="00B836ED" w:rsidP="00B836ED">
      <w:pPr>
        <w:jc w:val="both"/>
        <w:rPr>
          <w:rFonts w:ascii="Times New Roman" w:hAnsi="Times New Roman"/>
        </w:rPr>
      </w:pPr>
    </w:p>
    <w:p w14:paraId="5E24243A" w14:textId="77777777" w:rsidR="00B836ED" w:rsidRPr="00887CBC" w:rsidRDefault="00B836ED" w:rsidP="00B836ED">
      <w:pPr>
        <w:numPr>
          <w:ilvl w:val="0"/>
          <w:numId w:val="5"/>
        </w:numPr>
        <w:jc w:val="both"/>
        <w:rPr>
          <w:rFonts w:ascii="Times New Roman" w:hAnsi="Times New Roman"/>
          <w:b/>
        </w:rPr>
      </w:pPr>
      <w:r w:rsidRPr="00887CBC">
        <w:rPr>
          <w:rFonts w:ascii="Times New Roman" w:hAnsi="Times New Roman"/>
          <w:b/>
        </w:rPr>
        <w:t xml:space="preserve">You have the right to request that users of your consumer report be notified of any disputed information they previously received within the statutory time frame.  </w:t>
      </w:r>
      <w:r w:rsidRPr="00887CBC">
        <w:rPr>
          <w:rFonts w:ascii="Times New Roman" w:hAnsi="Times New Roman"/>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14:paraId="2B8EA282" w14:textId="77777777" w:rsidR="00B836ED" w:rsidRPr="00887CBC" w:rsidRDefault="00B836ED" w:rsidP="00B836ED">
      <w:pPr>
        <w:jc w:val="both"/>
        <w:rPr>
          <w:rFonts w:ascii="Times New Roman" w:hAnsi="Times New Roman"/>
          <w:b/>
        </w:rPr>
      </w:pPr>
    </w:p>
    <w:p w14:paraId="19FD1C1D"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Consumer reporting agencies may not report outdated negative information. </w:t>
      </w:r>
      <w:r w:rsidRPr="00887CBC">
        <w:rPr>
          <w:rFonts w:ascii="Times New Roman" w:hAnsi="Times New Roman"/>
        </w:rPr>
        <w:t>In most cases, a CRA may not report negative information that is more than seven years old, or bankruptcies that are more than ten years old.</w:t>
      </w:r>
    </w:p>
    <w:p w14:paraId="1E2C3192" w14:textId="77777777" w:rsidR="00B836ED" w:rsidRPr="00887CBC" w:rsidRDefault="00B836ED" w:rsidP="00B836ED">
      <w:pPr>
        <w:jc w:val="both"/>
        <w:rPr>
          <w:rFonts w:ascii="Times New Roman" w:hAnsi="Times New Roman"/>
        </w:rPr>
      </w:pPr>
    </w:p>
    <w:p w14:paraId="207667E3"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You have the right to advanced disclosure of any fees.</w:t>
      </w:r>
      <w:r w:rsidRPr="00887CBC">
        <w:rPr>
          <w:rFonts w:ascii="Times New Roman" w:hAnsi="Times New Roman"/>
        </w:rPr>
        <w:t xml:space="preserve">  Any charges for file disclosures or other requested actions to be taken by the CRA must be disclosed to you before the information is provided or the action is taken.</w:t>
      </w:r>
    </w:p>
    <w:p w14:paraId="797C2BA1" w14:textId="77777777" w:rsidR="00B836ED" w:rsidRPr="00887CBC" w:rsidRDefault="00B836ED" w:rsidP="00B836ED">
      <w:pPr>
        <w:jc w:val="both"/>
        <w:rPr>
          <w:rFonts w:ascii="Times New Roman" w:hAnsi="Times New Roman"/>
        </w:rPr>
      </w:pPr>
    </w:p>
    <w:p w14:paraId="2BA2BA39"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Access to your file is limited. </w:t>
      </w:r>
      <w:r w:rsidRPr="00887CBC">
        <w:rPr>
          <w:rFonts w:ascii="Times New Roman" w:hAnsi="Times New Roman"/>
        </w:rPr>
        <w:t xml:space="preserve">A CRA may provide information about you only to people with a valid need – usually to consider an application with a creditor, insurer, employer, landlord, court or government agency, or in accordance with your written instructions. </w:t>
      </w:r>
    </w:p>
    <w:p w14:paraId="1CCEE491" w14:textId="77777777" w:rsidR="00B836ED" w:rsidRPr="00887CBC" w:rsidRDefault="00B836ED" w:rsidP="00B836ED">
      <w:pPr>
        <w:jc w:val="both"/>
        <w:rPr>
          <w:rFonts w:ascii="Times New Roman" w:hAnsi="Times New Roman"/>
        </w:rPr>
      </w:pPr>
    </w:p>
    <w:p w14:paraId="48234992"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must be notified if reports are provided to employers. </w:t>
      </w:r>
      <w:r w:rsidRPr="00887CBC">
        <w:rPr>
          <w:rFonts w:ascii="Times New Roman" w:hAnsi="Times New Roman"/>
        </w:rPr>
        <w:t>A CRA may not give out information about you to employers without your knowledge. A potential employer must make a clear and conspicuous disclosure in writing to you or obtain your consent before obtaining a report. A current employer may not receive a report unless it has given you written notice that reports may be used for employment purposes.</w:t>
      </w:r>
    </w:p>
    <w:p w14:paraId="0CCA370A" w14:textId="77777777" w:rsidR="00B836ED" w:rsidRPr="00887CBC" w:rsidRDefault="00B836ED" w:rsidP="00B836ED">
      <w:pPr>
        <w:jc w:val="both"/>
        <w:rPr>
          <w:rFonts w:ascii="Times New Roman" w:hAnsi="Times New Roman"/>
        </w:rPr>
      </w:pPr>
    </w:p>
    <w:p w14:paraId="44AE3BAC" w14:textId="77777777" w:rsidR="00B836ED" w:rsidRPr="00887CBC" w:rsidRDefault="00B836ED" w:rsidP="00B836ED">
      <w:pPr>
        <w:numPr>
          <w:ilvl w:val="0"/>
          <w:numId w:val="5"/>
        </w:numPr>
        <w:jc w:val="both"/>
        <w:rPr>
          <w:rFonts w:ascii="Times New Roman" w:hAnsi="Times New Roman"/>
          <w:b/>
        </w:rPr>
      </w:pPr>
      <w:r w:rsidRPr="00887CBC">
        <w:rPr>
          <w:rFonts w:ascii="Times New Roman" w:hAnsi="Times New Roman"/>
          <w:b/>
        </w:rPr>
        <w:t xml:space="preserve">You must be notified in writing if a person seeks an investigative consumer report about you. </w:t>
      </w:r>
      <w:r w:rsidRPr="00887CBC">
        <w:rPr>
          <w:rFonts w:ascii="Times New Roman" w:hAnsi="Times New Roman"/>
        </w:rPr>
        <w:t>An investigative consumer report may include information as to your character, general reputation, personal characteristics, and mode of living.  Within a reasonable period of time after receiving such notice, you may request, in writing, a disclosure as to the nature and scope of the investigation requested—which will be delivered to you within five days of your request.</w:t>
      </w:r>
    </w:p>
    <w:p w14:paraId="6B34026F" w14:textId="77777777" w:rsidR="00B836ED" w:rsidRPr="00887CBC" w:rsidRDefault="00B836ED" w:rsidP="00B836ED">
      <w:pPr>
        <w:jc w:val="both"/>
        <w:rPr>
          <w:rFonts w:ascii="Times New Roman" w:hAnsi="Times New Roman"/>
        </w:rPr>
      </w:pPr>
    </w:p>
    <w:p w14:paraId="454E4B11"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limit “prescreened” offers of credit and insurance you get based on information in your credit report. </w:t>
      </w:r>
      <w:r w:rsidRPr="00887CBC">
        <w:rPr>
          <w:rFonts w:ascii="Times New Roman" w:hAnsi="Times New Roman"/>
        </w:rPr>
        <w:t>You may elect not to receive unsolicited “prescreened” offers for credit and insurance by using the CRA’s notification system to remove your name and address from the lists these offers are based on. You may opt-out with the nationwide credit bureaus at 1-888-5-OPTOUT (1-888-567-8688).</w:t>
      </w:r>
    </w:p>
    <w:p w14:paraId="67A2B6FF" w14:textId="77777777" w:rsidR="00B836ED" w:rsidRPr="00887CBC" w:rsidRDefault="00B836ED" w:rsidP="00B836ED">
      <w:pPr>
        <w:jc w:val="both"/>
        <w:rPr>
          <w:rFonts w:ascii="Times New Roman" w:hAnsi="Times New Roman"/>
        </w:rPr>
      </w:pPr>
    </w:p>
    <w:p w14:paraId="68533D16"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place a security freeze on your credit report. </w:t>
      </w:r>
      <w:r w:rsidRPr="00887CBC">
        <w:rPr>
          <w:rFonts w:ascii="Times New Roman" w:hAnsi="Times New Roman"/>
        </w:rPr>
        <w:t xml:space="preserve">Under certain circumstances, you may request that a security freeze be placed on your credit report to prevent it from being shared with potential creditors or insurance companies when making determinations related to your eligibility for credit. </w:t>
      </w:r>
    </w:p>
    <w:p w14:paraId="5C5B56C6" w14:textId="77777777" w:rsidR="00B836ED" w:rsidRPr="00887CBC" w:rsidRDefault="00B836ED" w:rsidP="00B836ED">
      <w:pPr>
        <w:jc w:val="both"/>
        <w:rPr>
          <w:rFonts w:ascii="Times New Roman" w:hAnsi="Times New Roman"/>
        </w:rPr>
      </w:pPr>
    </w:p>
    <w:p w14:paraId="371CC558"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be able to block information resulting from identity theft from appearing on your credit report. </w:t>
      </w:r>
      <w:r w:rsidRPr="00887CBC">
        <w:rPr>
          <w:rFonts w:ascii="Times New Roman" w:hAnsi="Times New Roman"/>
        </w:rPr>
        <w:t>If you are a victim of identity theft, certain CRAs must permanently block misinformation resulting from that theft from appearing on your credit report. You must provide the CRA with a copy of a police report as evidence of your claim before it can place the block on your report.</w:t>
      </w:r>
    </w:p>
    <w:p w14:paraId="65CB8B85" w14:textId="77777777" w:rsidR="00B836ED" w:rsidRPr="00887CBC" w:rsidRDefault="00B836ED" w:rsidP="00B836ED">
      <w:pPr>
        <w:jc w:val="both"/>
        <w:rPr>
          <w:rFonts w:ascii="Times New Roman" w:hAnsi="Times New Roman"/>
        </w:rPr>
      </w:pPr>
    </w:p>
    <w:p w14:paraId="4CB46341"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seek damages from violators. </w:t>
      </w:r>
      <w:r w:rsidRPr="00887CBC">
        <w:rPr>
          <w:rFonts w:ascii="Times New Roman" w:hAnsi="Times New Roman"/>
        </w:rPr>
        <w:t>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14:paraId="3F508AB5" w14:textId="77777777" w:rsidR="00B836ED" w:rsidRPr="00887CBC" w:rsidRDefault="00B836ED" w:rsidP="00B836ED">
      <w:pPr>
        <w:jc w:val="both"/>
        <w:rPr>
          <w:rFonts w:ascii="Times New Roman" w:hAnsi="Times New Roman"/>
          <w:b/>
        </w:rPr>
      </w:pPr>
    </w:p>
    <w:p w14:paraId="0FE61048" w14:textId="77777777" w:rsidR="00B836ED" w:rsidRPr="00887CBC" w:rsidRDefault="00B836ED" w:rsidP="00B836ED">
      <w:pPr>
        <w:jc w:val="both"/>
        <w:rPr>
          <w:rFonts w:ascii="Times New Roman" w:hAnsi="Times New Roman"/>
        </w:rPr>
      </w:pPr>
      <w:r w:rsidRPr="00887CBC">
        <w:rPr>
          <w:rFonts w:ascii="Times New Roman" w:hAnsi="Times New Roman"/>
          <w:u w:val="single"/>
        </w:rPr>
        <w:t>For questions or concerns regarding the WFCRA, please contact</w:t>
      </w:r>
      <w:r w:rsidRPr="00887CBC">
        <w:rPr>
          <w:rFonts w:ascii="Times New Roman" w:hAnsi="Times New Roman"/>
        </w:rPr>
        <w:t>:</w:t>
      </w:r>
    </w:p>
    <w:p w14:paraId="080B5B6C" w14:textId="77777777" w:rsidR="00B836ED" w:rsidRPr="00887CBC" w:rsidRDefault="00B836ED" w:rsidP="00B836ED">
      <w:pPr>
        <w:jc w:val="both"/>
        <w:rPr>
          <w:rFonts w:ascii="Times New Roman" w:hAnsi="Times New Roman"/>
        </w:rPr>
      </w:pPr>
    </w:p>
    <w:p w14:paraId="36BEF9BA" w14:textId="77777777" w:rsidR="00B836ED" w:rsidRPr="00887CBC" w:rsidRDefault="00B836ED" w:rsidP="00B836ED">
      <w:pPr>
        <w:jc w:val="both"/>
        <w:rPr>
          <w:rFonts w:ascii="Times New Roman" w:hAnsi="Times New Roman"/>
        </w:rPr>
      </w:pPr>
      <w:r w:rsidRPr="00887CBC">
        <w:rPr>
          <w:rFonts w:ascii="Times New Roman" w:hAnsi="Times New Roman"/>
        </w:rPr>
        <w:t>Office of the Attorney General</w:t>
      </w:r>
    </w:p>
    <w:p w14:paraId="577F36F3" w14:textId="77777777" w:rsidR="00B836ED" w:rsidRPr="00887CBC" w:rsidRDefault="00B836ED" w:rsidP="00B836ED">
      <w:pPr>
        <w:jc w:val="both"/>
        <w:rPr>
          <w:rFonts w:ascii="Times New Roman" w:hAnsi="Times New Roman"/>
        </w:rPr>
      </w:pPr>
      <w:r w:rsidRPr="00887CBC">
        <w:rPr>
          <w:rFonts w:ascii="Times New Roman" w:hAnsi="Times New Roman"/>
        </w:rPr>
        <w:t>Consumer Protection Division</w:t>
      </w:r>
    </w:p>
    <w:p w14:paraId="466BF513" w14:textId="77777777" w:rsidR="00B836ED" w:rsidRPr="00887CBC" w:rsidRDefault="00B836ED" w:rsidP="00B836ED">
      <w:pPr>
        <w:jc w:val="both"/>
        <w:rPr>
          <w:rFonts w:ascii="Times New Roman" w:hAnsi="Times New Roman"/>
        </w:rPr>
      </w:pPr>
      <w:r w:rsidRPr="00887CBC">
        <w:rPr>
          <w:rFonts w:ascii="Times New Roman" w:hAnsi="Times New Roman"/>
        </w:rPr>
        <w:t>800 5th Avenue, Suite 2000</w:t>
      </w:r>
    </w:p>
    <w:p w14:paraId="36A5A9DA" w14:textId="77777777" w:rsidR="00B836ED" w:rsidRPr="00887CBC" w:rsidRDefault="00B836ED" w:rsidP="00B836ED">
      <w:pPr>
        <w:jc w:val="both"/>
        <w:rPr>
          <w:rFonts w:ascii="Times New Roman" w:hAnsi="Times New Roman"/>
        </w:rPr>
      </w:pPr>
      <w:r w:rsidRPr="00887CBC">
        <w:rPr>
          <w:rFonts w:ascii="Times New Roman" w:hAnsi="Times New Roman"/>
        </w:rPr>
        <w:t>Seattle, Washington 98104-3188</w:t>
      </w:r>
    </w:p>
    <w:p w14:paraId="0C71E2C5" w14:textId="77777777" w:rsidR="00B836ED" w:rsidRPr="00887CBC" w:rsidRDefault="00B836ED" w:rsidP="00B836ED">
      <w:pPr>
        <w:jc w:val="both"/>
        <w:rPr>
          <w:rFonts w:ascii="Times New Roman" w:hAnsi="Times New Roman"/>
        </w:rPr>
      </w:pPr>
      <w:r w:rsidRPr="00887CBC">
        <w:rPr>
          <w:rFonts w:ascii="Times New Roman" w:hAnsi="Times New Roman"/>
        </w:rPr>
        <w:t>Phone 1-800-551-4636 or (206) 464-6684</w:t>
      </w:r>
    </w:p>
    <w:p w14:paraId="0815597D" w14:textId="77777777" w:rsidR="00B836ED" w:rsidRPr="00887CBC" w:rsidRDefault="00B836ED" w:rsidP="00B836ED">
      <w:pPr>
        <w:jc w:val="both"/>
        <w:rPr>
          <w:rFonts w:ascii="Times New Roman" w:hAnsi="Times New Roman"/>
        </w:rPr>
      </w:pPr>
      <w:r w:rsidRPr="00887CBC">
        <w:rPr>
          <w:rFonts w:ascii="Times New Roman" w:hAnsi="Times New Roman"/>
        </w:rPr>
        <w:t>Statewide Toll-Free TDD: 800-833-6388</w:t>
      </w:r>
    </w:p>
    <w:p w14:paraId="3616D38C" w14:textId="77777777" w:rsidR="00B836ED" w:rsidRPr="00887CBC" w:rsidRDefault="00B836ED" w:rsidP="00B836ED">
      <w:pPr>
        <w:jc w:val="both"/>
        <w:rPr>
          <w:rFonts w:ascii="Times New Roman" w:hAnsi="Times New Roman"/>
        </w:rPr>
      </w:pPr>
    </w:p>
    <w:p w14:paraId="24BE721C" w14:textId="77777777" w:rsidR="00B836ED" w:rsidRPr="00887CBC" w:rsidRDefault="00B836ED" w:rsidP="00B836ED">
      <w:pPr>
        <w:jc w:val="both"/>
        <w:rPr>
          <w:rFonts w:ascii="Times New Roman" w:hAnsi="Times New Roman"/>
        </w:rPr>
      </w:pPr>
      <w:r w:rsidRPr="00887CBC">
        <w:rPr>
          <w:rFonts w:ascii="Times New Roman" w:hAnsi="Times New Roman"/>
          <w:u w:val="single"/>
        </w:rPr>
        <w:t>Any complaints by consumers under state law may be directed to</w:t>
      </w:r>
      <w:r w:rsidRPr="00887CBC">
        <w:rPr>
          <w:rFonts w:ascii="Times New Roman" w:hAnsi="Times New Roman"/>
        </w:rPr>
        <w:t>:</w:t>
      </w:r>
    </w:p>
    <w:p w14:paraId="392C6441" w14:textId="77777777" w:rsidR="00B836ED" w:rsidRPr="00887CBC" w:rsidRDefault="00B836ED" w:rsidP="00B836ED">
      <w:pPr>
        <w:jc w:val="both"/>
        <w:rPr>
          <w:rFonts w:ascii="Times New Roman" w:hAnsi="Times New Roman"/>
        </w:rPr>
      </w:pPr>
    </w:p>
    <w:p w14:paraId="770EE169" w14:textId="77777777" w:rsidR="00B836ED" w:rsidRPr="00887CBC" w:rsidRDefault="00B836ED" w:rsidP="00B836ED">
      <w:pPr>
        <w:jc w:val="both"/>
        <w:rPr>
          <w:rFonts w:ascii="Times New Roman" w:hAnsi="Times New Roman"/>
        </w:rPr>
      </w:pPr>
      <w:r w:rsidRPr="00887CBC">
        <w:rPr>
          <w:rFonts w:ascii="Times New Roman" w:hAnsi="Times New Roman"/>
        </w:rPr>
        <w:t xml:space="preserve">The Attorney General’s Office via U.S. Mail or Online.  </w:t>
      </w:r>
    </w:p>
    <w:p w14:paraId="10EA6425" w14:textId="77777777" w:rsidR="00B836ED" w:rsidRPr="00887CBC" w:rsidRDefault="00B836ED" w:rsidP="00B836ED">
      <w:pPr>
        <w:jc w:val="both"/>
        <w:rPr>
          <w:rFonts w:ascii="Times New Roman" w:hAnsi="Times New Roman"/>
        </w:rPr>
      </w:pPr>
      <w:r w:rsidRPr="00887CBC">
        <w:rPr>
          <w:rFonts w:ascii="Times New Roman" w:hAnsi="Times New Roman"/>
        </w:rPr>
        <w:t>Information and forms related to filing a consumer complaint can be found at:</w:t>
      </w:r>
    </w:p>
    <w:p w14:paraId="0B10A19B" w14:textId="77777777" w:rsidR="00B836ED" w:rsidRPr="00887CBC" w:rsidRDefault="00DC64CF" w:rsidP="00B836ED">
      <w:pPr>
        <w:jc w:val="both"/>
        <w:rPr>
          <w:rFonts w:ascii="Times New Roman" w:hAnsi="Times New Roman"/>
          <w:color w:val="0000FF"/>
          <w:u w:val="single"/>
        </w:rPr>
      </w:pPr>
      <w:hyperlink r:id="rId11" w:history="1">
        <w:r w:rsidR="00B836ED" w:rsidRPr="00887CBC">
          <w:rPr>
            <w:rStyle w:val="Hyperlink"/>
            <w:rFonts w:ascii="Times New Roman" w:hAnsi="Times New Roman"/>
          </w:rPr>
          <w:t>http://www.atg.wa.gov/FileAComplaint.aspx</w:t>
        </w:r>
      </w:hyperlink>
    </w:p>
    <w:p w14:paraId="181479B3" w14:textId="77777777" w:rsidR="00B836ED" w:rsidRPr="00887CBC" w:rsidRDefault="00B836ED" w:rsidP="00B836ED">
      <w:pPr>
        <w:jc w:val="both"/>
        <w:rPr>
          <w:rFonts w:ascii="Times New Roman" w:hAnsi="Times New Roman"/>
        </w:rPr>
      </w:pPr>
      <w:r w:rsidRPr="00887CBC">
        <w:rPr>
          <w:rFonts w:ascii="Times New Roman" w:hAnsi="Times New Roman"/>
        </w:rPr>
        <w:t xml:space="preserve">Additional information about consumer issues can be found at: </w:t>
      </w:r>
    </w:p>
    <w:p w14:paraId="648D78F4" w14:textId="77777777" w:rsidR="00B836ED" w:rsidRPr="00887CBC" w:rsidRDefault="00DC64CF" w:rsidP="00B836ED">
      <w:pPr>
        <w:jc w:val="both"/>
        <w:rPr>
          <w:rFonts w:ascii="Times New Roman" w:hAnsi="Times New Roman"/>
          <w:color w:val="0000FF"/>
        </w:rPr>
      </w:pPr>
      <w:hyperlink r:id="rId12" w:history="1">
        <w:r w:rsidR="00B836ED" w:rsidRPr="00887CBC">
          <w:rPr>
            <w:rStyle w:val="Hyperlink"/>
            <w:rFonts w:ascii="Times New Roman" w:hAnsi="Times New Roman"/>
          </w:rPr>
          <w:t>http://www.atg.wa.gov/consumer-issues</w:t>
        </w:r>
      </w:hyperlink>
    </w:p>
    <w:p w14:paraId="226619EF" w14:textId="77777777" w:rsidR="00B836ED" w:rsidRPr="00887CBC" w:rsidRDefault="00B836ED" w:rsidP="00B836ED">
      <w:pPr>
        <w:jc w:val="both"/>
        <w:rPr>
          <w:rFonts w:ascii="Times New Roman" w:hAnsi="Times New Roman"/>
          <w:color w:val="0000FF"/>
        </w:rPr>
      </w:pPr>
    </w:p>
    <w:p w14:paraId="41FDB1E0" w14:textId="77777777" w:rsidR="00B836ED" w:rsidRPr="00887CBC" w:rsidRDefault="00B836ED" w:rsidP="00B836ED">
      <w:pPr>
        <w:jc w:val="both"/>
        <w:rPr>
          <w:rFonts w:ascii="Times New Roman" w:hAnsi="Times New Roman"/>
          <w:b/>
          <w:bCs/>
          <w:color w:val="0000FF"/>
        </w:rPr>
      </w:pPr>
    </w:p>
    <w:p w14:paraId="3C9DC63A" w14:textId="77777777" w:rsidR="00B836ED" w:rsidRDefault="00B836ED">
      <w:pPr>
        <w:spacing w:after="200" w:line="276" w:lineRule="auto"/>
        <w:rPr>
          <w:rFonts w:ascii="Times New Roman" w:hAnsi="Times New Roman"/>
        </w:rPr>
      </w:pPr>
      <w:r>
        <w:rPr>
          <w:rFonts w:ascii="Times New Roman" w:hAnsi="Times New Roman"/>
        </w:rPr>
        <w:br w:type="page"/>
      </w:r>
    </w:p>
    <w:p w14:paraId="0BCA6F79" w14:textId="77777777" w:rsidR="00B836ED" w:rsidRDefault="00B836ED" w:rsidP="00B836ED">
      <w:pPr>
        <w:jc w:val="center"/>
        <w:rPr>
          <w:rFonts w:ascii="Times New Roman" w:hAnsi="Times New Roman"/>
          <w:b/>
        </w:rPr>
      </w:pPr>
      <w:r w:rsidRPr="00005573">
        <w:rPr>
          <w:rFonts w:ascii="Times New Roman" w:hAnsi="Times New Roman"/>
          <w:b/>
        </w:rPr>
        <w:lastRenderedPageBreak/>
        <w:t xml:space="preserve">NOTICE </w:t>
      </w:r>
      <w:r>
        <w:rPr>
          <w:rFonts w:ascii="Times New Roman" w:hAnsi="Times New Roman"/>
          <w:b/>
        </w:rPr>
        <w:t>– BACKGROUND INVESTIGATION AND</w:t>
      </w:r>
      <w:r w:rsidRPr="00005573">
        <w:rPr>
          <w:rFonts w:ascii="Times New Roman" w:hAnsi="Times New Roman"/>
          <w:b/>
        </w:rPr>
        <w:t xml:space="preserve"> </w:t>
      </w:r>
    </w:p>
    <w:p w14:paraId="7023249C" w14:textId="77777777" w:rsidR="00B836ED" w:rsidRPr="00751FD8" w:rsidRDefault="00B836ED" w:rsidP="00B836ED">
      <w:pPr>
        <w:jc w:val="center"/>
        <w:rPr>
          <w:rFonts w:ascii="Times New Roman" w:hAnsi="Times New Roman"/>
          <w:b/>
        </w:rPr>
      </w:pPr>
      <w:r w:rsidRPr="00751FD8">
        <w:rPr>
          <w:rFonts w:ascii="Times New Roman" w:hAnsi="Times New Roman"/>
          <w:b/>
        </w:rPr>
        <w:t>USE OF CREDIT INFORMATION</w:t>
      </w:r>
    </w:p>
    <w:p w14:paraId="0F406298" w14:textId="77777777" w:rsidR="00B836ED" w:rsidRDefault="00B836ED" w:rsidP="00B836ED">
      <w:pPr>
        <w:jc w:val="center"/>
        <w:rPr>
          <w:rFonts w:ascii="Times New Roman" w:hAnsi="Times New Roman"/>
          <w:b/>
          <w:u w:val="single"/>
        </w:rPr>
      </w:pPr>
    </w:p>
    <w:p w14:paraId="341326AE" w14:textId="77777777" w:rsidR="00B836ED" w:rsidRPr="00602978" w:rsidRDefault="00B836ED" w:rsidP="00B836ED">
      <w:pPr>
        <w:jc w:val="center"/>
        <w:rPr>
          <w:rFonts w:ascii="Times New Roman" w:hAnsi="Times New Roman"/>
          <w:b/>
          <w:u w:val="single"/>
        </w:rPr>
      </w:pPr>
      <w:r>
        <w:rPr>
          <w:rFonts w:ascii="Times New Roman" w:hAnsi="Times New Roman"/>
          <w:b/>
          <w:u w:val="single"/>
        </w:rPr>
        <w:t>VERMONT RESIDENTS</w:t>
      </w:r>
    </w:p>
    <w:p w14:paraId="5DBFA34C" w14:textId="77777777" w:rsidR="00B836ED" w:rsidRDefault="00B836ED" w:rsidP="00B836ED">
      <w:pPr>
        <w:jc w:val="both"/>
        <w:rPr>
          <w:rFonts w:ascii="Times New Roman" w:hAnsi="Times New Roman"/>
        </w:rPr>
      </w:pPr>
    </w:p>
    <w:p w14:paraId="1BE87C65" w14:textId="77777777" w:rsidR="00B836ED" w:rsidRDefault="00B836ED" w:rsidP="00B836ED">
      <w:pPr>
        <w:jc w:val="both"/>
        <w:rPr>
          <w:rFonts w:ascii="Times New Roman" w:hAnsi="Times New Roman"/>
        </w:rPr>
      </w:pPr>
      <w:r>
        <w:rPr>
          <w:rFonts w:ascii="Times New Roman" w:hAnsi="Times New Roman"/>
          <w:b/>
        </w:rPr>
        <w:t>Vermont</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the 21 V.S.A. § 495i</w:t>
      </w:r>
      <w:r w:rsidRPr="00972F33">
        <w:rPr>
          <w:rFonts w:ascii="Times New Roman" w:hAnsi="Times New Roman"/>
        </w:rPr>
        <w:t xml:space="preserve"> is </w:t>
      </w:r>
      <w:r>
        <w:rPr>
          <w:rFonts w:ascii="Times New Roman" w:hAnsi="Times New Roman"/>
        </w:rPr>
        <w:t xml:space="preserve">being provided to you pursuant to state law. </w:t>
      </w:r>
    </w:p>
    <w:p w14:paraId="40F8E3BE" w14:textId="77777777" w:rsidR="00B836ED" w:rsidRDefault="00B836ED" w:rsidP="00B836ED">
      <w:pPr>
        <w:jc w:val="both"/>
        <w:rPr>
          <w:rFonts w:ascii="Times New Roman" w:hAnsi="Times New Roman"/>
        </w:rPr>
      </w:pPr>
    </w:p>
    <w:p w14:paraId="2745BA94" w14:textId="77777777" w:rsidR="00B836ED" w:rsidRDefault="00B836ED" w:rsidP="00B836ED">
      <w:pPr>
        <w:jc w:val="both"/>
        <w:rPr>
          <w:rFonts w:ascii="Times New Roman" w:hAnsi="Times New Roman"/>
        </w:rPr>
      </w:pPr>
      <w:r>
        <w:rPr>
          <w:rFonts w:ascii="Times New Roman" w:hAnsi="Times New Roman"/>
        </w:rPr>
        <w:t xml:space="preserve">Your employer </w:t>
      </w:r>
      <w:r w:rsidRPr="00972F33">
        <w:rPr>
          <w:rFonts w:ascii="Times New Roman" w:hAnsi="Times New Roman"/>
        </w:rPr>
        <w:t xml:space="preserve">intends to obtain </w:t>
      </w:r>
      <w:r>
        <w:rPr>
          <w:rFonts w:ascii="Times New Roman" w:hAnsi="Times New Roman"/>
        </w:rPr>
        <w:t xml:space="preserve">a credit report or credit history about you from a credit reporting agency for </w:t>
      </w:r>
      <w:r w:rsidRPr="00972F33">
        <w:rPr>
          <w:rFonts w:ascii="Times New Roman" w:hAnsi="Times New Roman"/>
        </w:rPr>
        <w:t>employment purposes.</w:t>
      </w:r>
      <w:r w:rsidRPr="00972F33">
        <w:rPr>
          <w:rFonts w:ascii="Times New Roman" w:hAnsi="Times New Roman"/>
          <w:b/>
        </w:rPr>
        <w:t xml:space="preserve"> </w:t>
      </w:r>
      <w:r>
        <w:rPr>
          <w:rFonts w:ascii="Times New Roman" w:hAnsi="Times New Roman"/>
        </w:rPr>
        <w:t>In doing so it meets one of the following exemptions allowing it to obtain such information related to your employment or position:</w:t>
      </w:r>
    </w:p>
    <w:p w14:paraId="39138F57" w14:textId="77777777" w:rsidR="00B836ED" w:rsidRDefault="00B836ED" w:rsidP="00B836ED">
      <w:pPr>
        <w:jc w:val="both"/>
        <w:rPr>
          <w:rFonts w:ascii="Times New Roman" w:hAnsi="Times New Roman"/>
        </w:rPr>
      </w:pPr>
    </w:p>
    <w:p w14:paraId="3E6ED2B3"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information is required by State or federal law.</w:t>
      </w:r>
    </w:p>
    <w:p w14:paraId="3C95EB8D" w14:textId="77777777" w:rsidR="00B836ED" w:rsidRDefault="00B836ED" w:rsidP="00B836ED">
      <w:pPr>
        <w:jc w:val="both"/>
        <w:rPr>
          <w:rFonts w:ascii="Times New Roman" w:hAnsi="Times New Roman"/>
        </w:rPr>
      </w:pPr>
    </w:p>
    <w:p w14:paraId="5E7A67D9"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involves access to confidential financial information.</w:t>
      </w:r>
    </w:p>
    <w:p w14:paraId="18EED1B1" w14:textId="77777777" w:rsidR="00B836ED" w:rsidRDefault="00B836ED" w:rsidP="00B836ED">
      <w:pPr>
        <w:jc w:val="both"/>
        <w:rPr>
          <w:rFonts w:ascii="Times New Roman" w:hAnsi="Times New Roman"/>
        </w:rPr>
      </w:pPr>
    </w:p>
    <w:p w14:paraId="1CEF2F52"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employer is a financial institution as defined in 8 V.S.A. § 11101(32) or a credit union as defined in 8 V.S.A. § 30101(3).</w:t>
      </w:r>
    </w:p>
    <w:p w14:paraId="1EF72339" w14:textId="77777777" w:rsidR="00B836ED" w:rsidRDefault="00B836ED" w:rsidP="00B836ED">
      <w:pPr>
        <w:jc w:val="both"/>
        <w:rPr>
          <w:rFonts w:ascii="Times New Roman" w:hAnsi="Times New Roman"/>
        </w:rPr>
      </w:pPr>
    </w:p>
    <w:p w14:paraId="0A0F11A9"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is that of a law enforcement officer as defined in 20 V.S.A. § 2358, emergency medical personnel as defined in 24 V.S.A. § 2651(6), or a firefighter as defined in 20 V.S.A. § 3151(3).</w:t>
      </w:r>
    </w:p>
    <w:p w14:paraId="7F252C99" w14:textId="77777777" w:rsidR="00B836ED" w:rsidRDefault="00B836ED" w:rsidP="00B836ED">
      <w:pPr>
        <w:jc w:val="both"/>
        <w:rPr>
          <w:rFonts w:ascii="Times New Roman" w:hAnsi="Times New Roman"/>
        </w:rPr>
      </w:pPr>
    </w:p>
    <w:p w14:paraId="502CF03A"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requires a financial fiduciary responsibility to the employer or a client of the employer, including the authority to issue payments, collect debts, transfer money, or enter into contracts.</w:t>
      </w:r>
    </w:p>
    <w:p w14:paraId="6708CAA4" w14:textId="77777777" w:rsidR="00B836ED" w:rsidRDefault="00B836ED" w:rsidP="00B836ED">
      <w:pPr>
        <w:jc w:val="both"/>
        <w:rPr>
          <w:rFonts w:ascii="Times New Roman" w:hAnsi="Times New Roman"/>
        </w:rPr>
      </w:pPr>
    </w:p>
    <w:p w14:paraId="5752F328"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employer can demonstrate that the information is a valid and reliable predictor of employee performance in a specific position of employment.</w:t>
      </w:r>
    </w:p>
    <w:p w14:paraId="24472FDB" w14:textId="77777777" w:rsidR="00B836ED" w:rsidRDefault="00B836ED" w:rsidP="00B836ED">
      <w:pPr>
        <w:jc w:val="both"/>
        <w:rPr>
          <w:rFonts w:ascii="Times New Roman" w:hAnsi="Times New Roman"/>
        </w:rPr>
      </w:pPr>
    </w:p>
    <w:p w14:paraId="5A03B4BB" w14:textId="77777777" w:rsidR="00B0309A" w:rsidRPr="001553B9" w:rsidRDefault="00B0309A"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involves access to the employer’s payroll information.</w:t>
      </w:r>
    </w:p>
    <w:p w14:paraId="5B395169" w14:textId="77777777" w:rsidR="00B0309A" w:rsidRDefault="00B0309A" w:rsidP="00B836ED">
      <w:pPr>
        <w:jc w:val="both"/>
        <w:rPr>
          <w:rFonts w:ascii="Times New Roman" w:hAnsi="Times New Roman"/>
          <w:b/>
        </w:rPr>
      </w:pPr>
    </w:p>
    <w:p w14:paraId="40F4FD11" w14:textId="77777777" w:rsidR="00B0309A" w:rsidRPr="00C332B5" w:rsidRDefault="00B0309A" w:rsidP="00B836ED">
      <w:pPr>
        <w:jc w:val="both"/>
        <w:rPr>
          <w:rFonts w:ascii="Times New Roman" w:hAnsi="Times New Roman"/>
        </w:rPr>
      </w:pPr>
      <w:r w:rsidRPr="00BB3C8F">
        <w:rPr>
          <w:rFonts w:ascii="Times New Roman" w:hAnsi="Times New Roman"/>
        </w:rPr>
        <w:t xml:space="preserve">An employer that is </w:t>
      </w:r>
      <w:r>
        <w:rPr>
          <w:rFonts w:ascii="Times New Roman" w:hAnsi="Times New Roman"/>
        </w:rPr>
        <w:t xml:space="preserve">permitted to obtain a credit report or credit history </w:t>
      </w:r>
      <w:r w:rsidRPr="00BB3C8F">
        <w:rPr>
          <w:rFonts w:ascii="Times New Roman" w:hAnsi="Times New Roman"/>
        </w:rPr>
        <w:t>may not use an employee's or applicant's credit report or history as the sole factor in decisions regarding employment, compensation, or a term, condition, or privilege of employment.</w:t>
      </w:r>
    </w:p>
    <w:sectPr w:rsidR="00B0309A" w:rsidRPr="00C332B5">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E46FF" w14:textId="77777777" w:rsidR="00DC64CF" w:rsidRDefault="00DC64CF">
      <w:r>
        <w:separator/>
      </w:r>
    </w:p>
  </w:endnote>
  <w:endnote w:type="continuationSeparator" w:id="0">
    <w:p w14:paraId="36ED096F" w14:textId="77777777" w:rsidR="00DC64CF" w:rsidRDefault="00D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02d5b9c1-53a0-49cd-9f1c-fea6"/>
  <w:p w14:paraId="065817CE"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76CC" w14:textId="77777777" w:rsidR="00296B92" w:rsidRPr="00A23ABC" w:rsidRDefault="00296B92" w:rsidP="00B836ED">
    <w:pPr>
      <w:pStyle w:val="Footer"/>
      <w:spacing w:line="200" w:lineRule="exact"/>
      <w:rPr>
        <w:rFonts w:ascii="Times New Roman" w:hAnsi="Times New Roman"/>
        <w:sz w:val="16"/>
        <w:szCs w:val="16"/>
      </w:rPr>
    </w:pPr>
  </w:p>
  <w:p w14:paraId="6F814898" w14:textId="7DF97749" w:rsidR="00296B92" w:rsidRPr="00616139" w:rsidRDefault="00C17C46" w:rsidP="00B836ED">
    <w:pPr>
      <w:pStyle w:val="Footer"/>
      <w:spacing w:line="200" w:lineRule="exact"/>
      <w:rPr>
        <w:rFonts w:ascii="Times New Roman" w:hAnsi="Times New Roman"/>
        <w:sz w:val="16"/>
        <w:szCs w:val="16"/>
      </w:rPr>
    </w:pPr>
    <w:r>
      <w:rPr>
        <w:rFonts w:ascii="Times New Roman" w:hAnsi="Times New Roman"/>
        <w:sz w:val="16"/>
        <w:szCs w:val="16"/>
      </w:rPr>
      <w:t>Version</w:t>
    </w:r>
    <w:r w:rsidRPr="00A23ABC">
      <w:rPr>
        <w:rFonts w:ascii="Times New Roman" w:hAnsi="Times New Roman"/>
        <w:sz w:val="16"/>
        <w:szCs w:val="16"/>
      </w:rPr>
      <w:t xml:space="preserve"> </w:t>
    </w:r>
    <w:r w:rsidR="00296B92" w:rsidRPr="00A23ABC">
      <w:rPr>
        <w:rFonts w:ascii="Times New Roman" w:hAnsi="Times New Roman"/>
        <w:sz w:val="16"/>
        <w:szCs w:val="16"/>
      </w:rPr>
      <w:t xml:space="preserve">Date: </w:t>
    </w:r>
    <w:r w:rsidR="00296B92">
      <w:rPr>
        <w:rFonts w:ascii="Times New Roman" w:hAnsi="Times New Roman"/>
        <w:sz w:val="16"/>
        <w:szCs w:val="16"/>
      </w:rPr>
      <w:t>February 2021</w:t>
    </w:r>
  </w:p>
  <w:bookmarkStart w:id="1" w:name="_iDocIDFieldba8109c8-dbca-4ea5-ae58-4bf9"/>
  <w:p w14:paraId="4DCADC3D"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bd59bead-d8d6-42d7-8919-4e95"/>
  <w:p w14:paraId="341A4088"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A6D3" w14:textId="77777777" w:rsidR="00DC64CF" w:rsidRDefault="00DC64CF">
      <w:r>
        <w:separator/>
      </w:r>
    </w:p>
  </w:footnote>
  <w:footnote w:type="continuationSeparator" w:id="0">
    <w:p w14:paraId="788CEB96" w14:textId="77777777" w:rsidR="00DC64CF" w:rsidRDefault="00DC64CF">
      <w:r>
        <w:continuationSeparator/>
      </w:r>
    </w:p>
  </w:footnote>
  <w:footnote w:id="1">
    <w:p w14:paraId="32B15B7F" w14:textId="77777777" w:rsidR="00296B92" w:rsidRPr="009C05E9" w:rsidRDefault="00296B92" w:rsidP="009C05E9">
      <w:pPr>
        <w:pStyle w:val="FootnoteText"/>
        <w:rPr>
          <w:rFonts w:ascii="Times New Roman" w:hAnsi="Times New Roman"/>
        </w:rPr>
      </w:pPr>
      <w:r>
        <w:rPr>
          <w:rStyle w:val="FootnoteReference"/>
        </w:rPr>
        <w:footnoteRef/>
      </w:r>
      <w:r>
        <w:t xml:space="preserve"> </w:t>
      </w:r>
      <w:r w:rsidRPr="009C05E9">
        <w:rPr>
          <w:rFonts w:ascii="Times New Roman" w:hAnsi="Times New Roman"/>
        </w:rPr>
        <w:t xml:space="preserve">Pursuant to Vermont law, employers requesting a credit report must provide job applicants/employees with a notice identifying the specific basis under 21 V.S.A. § 495i for use of the report. </w:t>
      </w:r>
    </w:p>
    <w:p w14:paraId="590FE822" w14:textId="77777777" w:rsidR="00296B92" w:rsidRDefault="00296B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034192"/>
      <w:docPartObj>
        <w:docPartGallery w:val="Watermarks"/>
        <w:docPartUnique/>
      </w:docPartObj>
    </w:sdtPr>
    <w:sdtEndPr/>
    <w:sdtContent>
      <w:p w14:paraId="4889301C" w14:textId="77777777" w:rsidR="00296B92" w:rsidRDefault="00DC64CF">
        <w:pPr>
          <w:pStyle w:val="Header"/>
        </w:pPr>
        <w:r>
          <w:rPr>
            <w:noProof/>
            <w:lang w:eastAsia="zh-TW"/>
          </w:rPr>
          <w:pict w14:anchorId="0E61A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alt="" style="position:absolute;margin-left:0;margin-top:0;width:468pt;height:280.8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1619"/>
    <w:multiLevelType w:val="hybridMultilevel"/>
    <w:tmpl w:val="742C4BA6"/>
    <w:lvl w:ilvl="0" w:tplc="E38624B2">
      <w:start w:val="1"/>
      <w:numFmt w:val="bullet"/>
      <w:lvlText w:val=""/>
      <w:lvlJc w:val="left"/>
      <w:pPr>
        <w:ind w:left="720" w:hanging="360"/>
      </w:pPr>
      <w:rPr>
        <w:rFonts w:ascii="Symbol" w:hAnsi="Symbol" w:hint="default"/>
      </w:rPr>
    </w:lvl>
    <w:lvl w:ilvl="1" w:tplc="3FE0C888" w:tentative="1">
      <w:start w:val="1"/>
      <w:numFmt w:val="lowerLetter"/>
      <w:lvlText w:val="%2."/>
      <w:lvlJc w:val="left"/>
      <w:pPr>
        <w:ind w:left="1440" w:hanging="360"/>
      </w:pPr>
    </w:lvl>
    <w:lvl w:ilvl="2" w:tplc="7E9C8FBC" w:tentative="1">
      <w:start w:val="1"/>
      <w:numFmt w:val="lowerRoman"/>
      <w:lvlText w:val="%3."/>
      <w:lvlJc w:val="right"/>
      <w:pPr>
        <w:ind w:left="2160" w:hanging="180"/>
      </w:pPr>
    </w:lvl>
    <w:lvl w:ilvl="3" w:tplc="A9F4855C" w:tentative="1">
      <w:start w:val="1"/>
      <w:numFmt w:val="decimal"/>
      <w:lvlText w:val="%4."/>
      <w:lvlJc w:val="left"/>
      <w:pPr>
        <w:ind w:left="2880" w:hanging="360"/>
      </w:pPr>
    </w:lvl>
    <w:lvl w:ilvl="4" w:tplc="BBE25DC2" w:tentative="1">
      <w:start w:val="1"/>
      <w:numFmt w:val="lowerLetter"/>
      <w:lvlText w:val="%5."/>
      <w:lvlJc w:val="left"/>
      <w:pPr>
        <w:ind w:left="3600" w:hanging="360"/>
      </w:pPr>
    </w:lvl>
    <w:lvl w:ilvl="5" w:tplc="5A50126C" w:tentative="1">
      <w:start w:val="1"/>
      <w:numFmt w:val="lowerRoman"/>
      <w:lvlText w:val="%6."/>
      <w:lvlJc w:val="right"/>
      <w:pPr>
        <w:ind w:left="4320" w:hanging="180"/>
      </w:pPr>
    </w:lvl>
    <w:lvl w:ilvl="6" w:tplc="08866ACE" w:tentative="1">
      <w:start w:val="1"/>
      <w:numFmt w:val="decimal"/>
      <w:lvlText w:val="%7."/>
      <w:lvlJc w:val="left"/>
      <w:pPr>
        <w:ind w:left="5040" w:hanging="360"/>
      </w:pPr>
    </w:lvl>
    <w:lvl w:ilvl="7" w:tplc="F656E8D4" w:tentative="1">
      <w:start w:val="1"/>
      <w:numFmt w:val="lowerLetter"/>
      <w:lvlText w:val="%8."/>
      <w:lvlJc w:val="left"/>
      <w:pPr>
        <w:ind w:left="5760" w:hanging="360"/>
      </w:pPr>
    </w:lvl>
    <w:lvl w:ilvl="8" w:tplc="9DBA4FE4" w:tentative="1">
      <w:start w:val="1"/>
      <w:numFmt w:val="lowerRoman"/>
      <w:lvlText w:val="%9."/>
      <w:lvlJc w:val="right"/>
      <w:pPr>
        <w:ind w:left="6480" w:hanging="180"/>
      </w:pPr>
    </w:lvl>
  </w:abstractNum>
  <w:abstractNum w:abstractNumId="1" w15:restartNumberingAfterBreak="0">
    <w:nsid w:val="29EC0A10"/>
    <w:multiLevelType w:val="multilevel"/>
    <w:tmpl w:val="6A2E0722"/>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81EEC"/>
    <w:multiLevelType w:val="hybridMultilevel"/>
    <w:tmpl w:val="5F863260"/>
    <w:lvl w:ilvl="0" w:tplc="00DEC6BA">
      <w:start w:val="1"/>
      <w:numFmt w:val="bullet"/>
      <w:lvlText w:val=""/>
      <w:lvlJc w:val="left"/>
      <w:pPr>
        <w:ind w:left="720" w:hanging="360"/>
      </w:pPr>
      <w:rPr>
        <w:rFonts w:ascii="Symbol" w:hAnsi="Symbol" w:hint="default"/>
      </w:rPr>
    </w:lvl>
    <w:lvl w:ilvl="1" w:tplc="51186C16">
      <w:start w:val="1"/>
      <w:numFmt w:val="bullet"/>
      <w:lvlText w:val="o"/>
      <w:lvlJc w:val="left"/>
      <w:pPr>
        <w:ind w:left="1440" w:hanging="360"/>
      </w:pPr>
      <w:rPr>
        <w:rFonts w:ascii="Courier New" w:hAnsi="Courier New" w:cs="Courier New" w:hint="default"/>
      </w:rPr>
    </w:lvl>
    <w:lvl w:ilvl="2" w:tplc="292E3020" w:tentative="1">
      <w:start w:val="1"/>
      <w:numFmt w:val="bullet"/>
      <w:lvlText w:val=""/>
      <w:lvlJc w:val="left"/>
      <w:pPr>
        <w:ind w:left="2160" w:hanging="360"/>
      </w:pPr>
      <w:rPr>
        <w:rFonts w:ascii="Wingdings" w:hAnsi="Wingdings" w:hint="default"/>
      </w:rPr>
    </w:lvl>
    <w:lvl w:ilvl="3" w:tplc="C2E6A2EA" w:tentative="1">
      <w:start w:val="1"/>
      <w:numFmt w:val="bullet"/>
      <w:lvlText w:val=""/>
      <w:lvlJc w:val="left"/>
      <w:pPr>
        <w:ind w:left="2880" w:hanging="360"/>
      </w:pPr>
      <w:rPr>
        <w:rFonts w:ascii="Symbol" w:hAnsi="Symbol" w:hint="default"/>
      </w:rPr>
    </w:lvl>
    <w:lvl w:ilvl="4" w:tplc="80E8A4F0" w:tentative="1">
      <w:start w:val="1"/>
      <w:numFmt w:val="bullet"/>
      <w:lvlText w:val="o"/>
      <w:lvlJc w:val="left"/>
      <w:pPr>
        <w:ind w:left="3600" w:hanging="360"/>
      </w:pPr>
      <w:rPr>
        <w:rFonts w:ascii="Courier New" w:hAnsi="Courier New" w:cs="Courier New" w:hint="default"/>
      </w:rPr>
    </w:lvl>
    <w:lvl w:ilvl="5" w:tplc="FAE4B500" w:tentative="1">
      <w:start w:val="1"/>
      <w:numFmt w:val="bullet"/>
      <w:lvlText w:val=""/>
      <w:lvlJc w:val="left"/>
      <w:pPr>
        <w:ind w:left="4320" w:hanging="360"/>
      </w:pPr>
      <w:rPr>
        <w:rFonts w:ascii="Wingdings" w:hAnsi="Wingdings" w:hint="default"/>
      </w:rPr>
    </w:lvl>
    <w:lvl w:ilvl="6" w:tplc="3DF08066" w:tentative="1">
      <w:start w:val="1"/>
      <w:numFmt w:val="bullet"/>
      <w:lvlText w:val=""/>
      <w:lvlJc w:val="left"/>
      <w:pPr>
        <w:ind w:left="5040" w:hanging="360"/>
      </w:pPr>
      <w:rPr>
        <w:rFonts w:ascii="Symbol" w:hAnsi="Symbol" w:hint="default"/>
      </w:rPr>
    </w:lvl>
    <w:lvl w:ilvl="7" w:tplc="2A94D770" w:tentative="1">
      <w:start w:val="1"/>
      <w:numFmt w:val="bullet"/>
      <w:lvlText w:val="o"/>
      <w:lvlJc w:val="left"/>
      <w:pPr>
        <w:ind w:left="5760" w:hanging="360"/>
      </w:pPr>
      <w:rPr>
        <w:rFonts w:ascii="Courier New" w:hAnsi="Courier New" w:cs="Courier New" w:hint="default"/>
      </w:rPr>
    </w:lvl>
    <w:lvl w:ilvl="8" w:tplc="99920622" w:tentative="1">
      <w:start w:val="1"/>
      <w:numFmt w:val="bullet"/>
      <w:lvlText w:val=""/>
      <w:lvlJc w:val="left"/>
      <w:pPr>
        <w:ind w:left="6480" w:hanging="360"/>
      </w:pPr>
      <w:rPr>
        <w:rFonts w:ascii="Wingdings" w:hAnsi="Wingdings" w:hint="default"/>
      </w:rPr>
    </w:lvl>
  </w:abstractNum>
  <w:abstractNum w:abstractNumId="3" w15:restartNumberingAfterBreak="0">
    <w:nsid w:val="40F24CE5"/>
    <w:multiLevelType w:val="hybridMultilevel"/>
    <w:tmpl w:val="69901452"/>
    <w:lvl w:ilvl="0" w:tplc="64C8BF7C">
      <w:start w:val="1"/>
      <w:numFmt w:val="bullet"/>
      <w:lvlText w:val=""/>
      <w:lvlJc w:val="left"/>
      <w:pPr>
        <w:ind w:left="720" w:hanging="360"/>
      </w:pPr>
      <w:rPr>
        <w:rFonts w:ascii="Symbol" w:hAnsi="Symbol" w:hint="default"/>
      </w:rPr>
    </w:lvl>
    <w:lvl w:ilvl="1" w:tplc="976C936C" w:tentative="1">
      <w:start w:val="1"/>
      <w:numFmt w:val="bullet"/>
      <w:lvlText w:val="o"/>
      <w:lvlJc w:val="left"/>
      <w:pPr>
        <w:ind w:left="1440" w:hanging="360"/>
      </w:pPr>
      <w:rPr>
        <w:rFonts w:ascii="Courier New" w:hAnsi="Courier New" w:cs="Courier New" w:hint="default"/>
      </w:rPr>
    </w:lvl>
    <w:lvl w:ilvl="2" w:tplc="F8F8E37C" w:tentative="1">
      <w:start w:val="1"/>
      <w:numFmt w:val="bullet"/>
      <w:lvlText w:val=""/>
      <w:lvlJc w:val="left"/>
      <w:pPr>
        <w:ind w:left="2160" w:hanging="360"/>
      </w:pPr>
      <w:rPr>
        <w:rFonts w:ascii="Wingdings" w:hAnsi="Wingdings" w:hint="default"/>
      </w:rPr>
    </w:lvl>
    <w:lvl w:ilvl="3" w:tplc="8C06606C" w:tentative="1">
      <w:start w:val="1"/>
      <w:numFmt w:val="bullet"/>
      <w:lvlText w:val=""/>
      <w:lvlJc w:val="left"/>
      <w:pPr>
        <w:ind w:left="2880" w:hanging="360"/>
      </w:pPr>
      <w:rPr>
        <w:rFonts w:ascii="Symbol" w:hAnsi="Symbol" w:hint="default"/>
      </w:rPr>
    </w:lvl>
    <w:lvl w:ilvl="4" w:tplc="A5E4BF1A" w:tentative="1">
      <w:start w:val="1"/>
      <w:numFmt w:val="bullet"/>
      <w:lvlText w:val="o"/>
      <w:lvlJc w:val="left"/>
      <w:pPr>
        <w:ind w:left="3600" w:hanging="360"/>
      </w:pPr>
      <w:rPr>
        <w:rFonts w:ascii="Courier New" w:hAnsi="Courier New" w:cs="Courier New" w:hint="default"/>
      </w:rPr>
    </w:lvl>
    <w:lvl w:ilvl="5" w:tplc="01686AE6" w:tentative="1">
      <w:start w:val="1"/>
      <w:numFmt w:val="bullet"/>
      <w:lvlText w:val=""/>
      <w:lvlJc w:val="left"/>
      <w:pPr>
        <w:ind w:left="4320" w:hanging="360"/>
      </w:pPr>
      <w:rPr>
        <w:rFonts w:ascii="Wingdings" w:hAnsi="Wingdings" w:hint="default"/>
      </w:rPr>
    </w:lvl>
    <w:lvl w:ilvl="6" w:tplc="5C3E3576" w:tentative="1">
      <w:start w:val="1"/>
      <w:numFmt w:val="bullet"/>
      <w:lvlText w:val=""/>
      <w:lvlJc w:val="left"/>
      <w:pPr>
        <w:ind w:left="5040" w:hanging="360"/>
      </w:pPr>
      <w:rPr>
        <w:rFonts w:ascii="Symbol" w:hAnsi="Symbol" w:hint="default"/>
      </w:rPr>
    </w:lvl>
    <w:lvl w:ilvl="7" w:tplc="43CC748E" w:tentative="1">
      <w:start w:val="1"/>
      <w:numFmt w:val="bullet"/>
      <w:lvlText w:val="o"/>
      <w:lvlJc w:val="left"/>
      <w:pPr>
        <w:ind w:left="5760" w:hanging="360"/>
      </w:pPr>
      <w:rPr>
        <w:rFonts w:ascii="Courier New" w:hAnsi="Courier New" w:cs="Courier New" w:hint="default"/>
      </w:rPr>
    </w:lvl>
    <w:lvl w:ilvl="8" w:tplc="CF2A0FCC" w:tentative="1">
      <w:start w:val="1"/>
      <w:numFmt w:val="bullet"/>
      <w:lvlText w:val=""/>
      <w:lvlJc w:val="left"/>
      <w:pPr>
        <w:ind w:left="6480" w:hanging="360"/>
      </w:pPr>
      <w:rPr>
        <w:rFonts w:ascii="Wingdings" w:hAnsi="Wingdings" w:hint="default"/>
      </w:rPr>
    </w:lvl>
  </w:abstractNum>
  <w:abstractNum w:abstractNumId="4" w15:restartNumberingAfterBreak="0">
    <w:nsid w:val="53634C3E"/>
    <w:multiLevelType w:val="hybridMultilevel"/>
    <w:tmpl w:val="3326A542"/>
    <w:lvl w:ilvl="0" w:tplc="5D223EF6">
      <w:start w:val="1"/>
      <w:numFmt w:val="bullet"/>
      <w:lvlText w:val=""/>
      <w:lvlJc w:val="left"/>
      <w:pPr>
        <w:ind w:left="720" w:hanging="360"/>
      </w:pPr>
      <w:rPr>
        <w:rFonts w:ascii="Symbol" w:hAnsi="Symbol" w:hint="default"/>
      </w:rPr>
    </w:lvl>
    <w:lvl w:ilvl="1" w:tplc="E5DA6B60" w:tentative="1">
      <w:start w:val="1"/>
      <w:numFmt w:val="bullet"/>
      <w:lvlText w:val="o"/>
      <w:lvlJc w:val="left"/>
      <w:pPr>
        <w:ind w:left="1440" w:hanging="360"/>
      </w:pPr>
      <w:rPr>
        <w:rFonts w:ascii="Courier New" w:hAnsi="Courier New" w:cs="Courier New" w:hint="default"/>
      </w:rPr>
    </w:lvl>
    <w:lvl w:ilvl="2" w:tplc="DBEA1E4E" w:tentative="1">
      <w:start w:val="1"/>
      <w:numFmt w:val="bullet"/>
      <w:lvlText w:val=""/>
      <w:lvlJc w:val="left"/>
      <w:pPr>
        <w:ind w:left="2160" w:hanging="360"/>
      </w:pPr>
      <w:rPr>
        <w:rFonts w:ascii="Wingdings" w:hAnsi="Wingdings" w:hint="default"/>
      </w:rPr>
    </w:lvl>
    <w:lvl w:ilvl="3" w:tplc="F72297C6" w:tentative="1">
      <w:start w:val="1"/>
      <w:numFmt w:val="bullet"/>
      <w:lvlText w:val=""/>
      <w:lvlJc w:val="left"/>
      <w:pPr>
        <w:ind w:left="2880" w:hanging="360"/>
      </w:pPr>
      <w:rPr>
        <w:rFonts w:ascii="Symbol" w:hAnsi="Symbol" w:hint="default"/>
      </w:rPr>
    </w:lvl>
    <w:lvl w:ilvl="4" w:tplc="FDFE94AA" w:tentative="1">
      <w:start w:val="1"/>
      <w:numFmt w:val="bullet"/>
      <w:lvlText w:val="o"/>
      <w:lvlJc w:val="left"/>
      <w:pPr>
        <w:ind w:left="3600" w:hanging="360"/>
      </w:pPr>
      <w:rPr>
        <w:rFonts w:ascii="Courier New" w:hAnsi="Courier New" w:cs="Courier New" w:hint="default"/>
      </w:rPr>
    </w:lvl>
    <w:lvl w:ilvl="5" w:tplc="CEA05FC6" w:tentative="1">
      <w:start w:val="1"/>
      <w:numFmt w:val="bullet"/>
      <w:lvlText w:val=""/>
      <w:lvlJc w:val="left"/>
      <w:pPr>
        <w:ind w:left="4320" w:hanging="360"/>
      </w:pPr>
      <w:rPr>
        <w:rFonts w:ascii="Wingdings" w:hAnsi="Wingdings" w:hint="default"/>
      </w:rPr>
    </w:lvl>
    <w:lvl w:ilvl="6" w:tplc="B094AE64" w:tentative="1">
      <w:start w:val="1"/>
      <w:numFmt w:val="bullet"/>
      <w:lvlText w:val=""/>
      <w:lvlJc w:val="left"/>
      <w:pPr>
        <w:ind w:left="5040" w:hanging="360"/>
      </w:pPr>
      <w:rPr>
        <w:rFonts w:ascii="Symbol" w:hAnsi="Symbol" w:hint="default"/>
      </w:rPr>
    </w:lvl>
    <w:lvl w:ilvl="7" w:tplc="B170AABC" w:tentative="1">
      <w:start w:val="1"/>
      <w:numFmt w:val="bullet"/>
      <w:lvlText w:val="o"/>
      <w:lvlJc w:val="left"/>
      <w:pPr>
        <w:ind w:left="5760" w:hanging="360"/>
      </w:pPr>
      <w:rPr>
        <w:rFonts w:ascii="Courier New" w:hAnsi="Courier New" w:cs="Courier New" w:hint="default"/>
      </w:rPr>
    </w:lvl>
    <w:lvl w:ilvl="8" w:tplc="9B5C9E5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F6"/>
    <w:rsid w:val="00006179"/>
    <w:rsid w:val="00127C50"/>
    <w:rsid w:val="001E730E"/>
    <w:rsid w:val="002420F0"/>
    <w:rsid w:val="0026675E"/>
    <w:rsid w:val="00296B92"/>
    <w:rsid w:val="002E7A3C"/>
    <w:rsid w:val="00353844"/>
    <w:rsid w:val="003F7337"/>
    <w:rsid w:val="00433DB0"/>
    <w:rsid w:val="00445DC7"/>
    <w:rsid w:val="004B7197"/>
    <w:rsid w:val="004D6B1D"/>
    <w:rsid w:val="007040E5"/>
    <w:rsid w:val="0073378B"/>
    <w:rsid w:val="007A25C8"/>
    <w:rsid w:val="007E1098"/>
    <w:rsid w:val="008A5298"/>
    <w:rsid w:val="00904CB7"/>
    <w:rsid w:val="00936B09"/>
    <w:rsid w:val="009441F0"/>
    <w:rsid w:val="009C05E9"/>
    <w:rsid w:val="00A84FF6"/>
    <w:rsid w:val="00AC1037"/>
    <w:rsid w:val="00B0309A"/>
    <w:rsid w:val="00B27B5E"/>
    <w:rsid w:val="00B836ED"/>
    <w:rsid w:val="00BF32BB"/>
    <w:rsid w:val="00C17C46"/>
    <w:rsid w:val="00C37860"/>
    <w:rsid w:val="00D1471F"/>
    <w:rsid w:val="00D273F4"/>
    <w:rsid w:val="00D4759D"/>
    <w:rsid w:val="00DC64CF"/>
    <w:rsid w:val="00DC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E1E70"/>
  <w15:docId w15:val="{9F1CB9BD-DD90-4F68-AFDD-9B48B537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F6"/>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6151"/>
    <w:pPr>
      <w:widowControl w:val="0"/>
      <w:spacing w:after="240"/>
      <w:ind w:firstLine="720"/>
    </w:pPr>
  </w:style>
  <w:style w:type="character" w:customStyle="1" w:styleId="BodyTextChar">
    <w:name w:val="Body Text Char"/>
    <w:basedOn w:val="DefaultParagraphFont"/>
    <w:link w:val="BodyText"/>
    <w:rsid w:val="003A7A06"/>
    <w:rPr>
      <w:rFonts w:ascii="CG Omega" w:hAnsi="CG Omega" w:cs="Times New Roman"/>
      <w:sz w:val="24"/>
      <w:szCs w:val="24"/>
    </w:rPr>
  </w:style>
  <w:style w:type="paragraph" w:customStyle="1" w:styleId="BodyTextContinued">
    <w:name w:val="Body Text Continued"/>
    <w:basedOn w:val="BodyText"/>
    <w:next w:val="BodyText"/>
    <w:rsid w:val="00D16151"/>
    <w:pPr>
      <w:ind w:firstLine="0"/>
    </w:pPr>
    <w:rPr>
      <w:szCs w:val="20"/>
    </w:rPr>
  </w:style>
  <w:style w:type="paragraph" w:styleId="Quote">
    <w:name w:val="Quote"/>
    <w:basedOn w:val="Normal"/>
    <w:next w:val="BodyTextContinued"/>
    <w:link w:val="QuoteChar"/>
    <w:qFormat/>
    <w:rsid w:val="00D16151"/>
    <w:pPr>
      <w:spacing w:after="240"/>
      <w:ind w:left="1440" w:right="1440"/>
    </w:pPr>
    <w:rPr>
      <w:szCs w:val="20"/>
    </w:rPr>
  </w:style>
  <w:style w:type="character" w:customStyle="1" w:styleId="QuoteChar">
    <w:name w:val="Quote Char"/>
    <w:basedOn w:val="DefaultParagraphFont"/>
    <w:link w:val="Quote"/>
    <w:rsid w:val="003A7A06"/>
    <w:rPr>
      <w:rFonts w:ascii="CG Omega" w:hAnsi="CG Omega" w:cs="Times New Roman"/>
      <w:sz w:val="24"/>
      <w:szCs w:val="20"/>
    </w:rPr>
  </w:style>
  <w:style w:type="paragraph" w:styleId="Header">
    <w:name w:val="header"/>
    <w:basedOn w:val="Normal"/>
    <w:link w:val="HeaderChar"/>
    <w:rsid w:val="00D16151"/>
    <w:pPr>
      <w:tabs>
        <w:tab w:val="center" w:pos="4680"/>
        <w:tab w:val="right" w:pos="9360"/>
      </w:tabs>
    </w:pPr>
  </w:style>
  <w:style w:type="character" w:customStyle="1" w:styleId="HeaderChar">
    <w:name w:val="Header Char"/>
    <w:basedOn w:val="DefaultParagraphFont"/>
    <w:link w:val="Header"/>
    <w:rsid w:val="003A7A06"/>
    <w:rPr>
      <w:rFonts w:ascii="CG Omega" w:hAnsi="CG Omega" w:cs="Times New Roman"/>
      <w:sz w:val="24"/>
      <w:szCs w:val="24"/>
    </w:rPr>
  </w:style>
  <w:style w:type="paragraph" w:styleId="Footer">
    <w:name w:val="footer"/>
    <w:basedOn w:val="Normal"/>
    <w:link w:val="FooterChar"/>
    <w:rsid w:val="00D16151"/>
    <w:pPr>
      <w:tabs>
        <w:tab w:val="center" w:pos="4680"/>
        <w:tab w:val="right" w:pos="9360"/>
      </w:tabs>
    </w:pPr>
  </w:style>
  <w:style w:type="character" w:customStyle="1" w:styleId="FooterChar">
    <w:name w:val="Footer Char"/>
    <w:basedOn w:val="DefaultParagraphFont"/>
    <w:link w:val="Footer"/>
    <w:rsid w:val="003A7A06"/>
    <w:rPr>
      <w:rFonts w:ascii="CG Omega" w:hAnsi="CG Omega" w:cs="Times New Roman"/>
      <w:sz w:val="24"/>
      <w:szCs w:val="24"/>
    </w:rPr>
  </w:style>
  <w:style w:type="character" w:styleId="PageNumber">
    <w:name w:val="page number"/>
    <w:basedOn w:val="DefaultParagraphFont"/>
    <w:rsid w:val="00D16151"/>
  </w:style>
  <w:style w:type="character" w:styleId="Hyperlink">
    <w:name w:val="Hyperlink"/>
    <w:basedOn w:val="DefaultParagraphFont"/>
    <w:uiPriority w:val="99"/>
    <w:unhideWhenUsed/>
    <w:rsid w:val="003506D6"/>
    <w:rPr>
      <w:color w:val="0000FF" w:themeColor="hyperlink"/>
      <w:u w:val="single"/>
    </w:rPr>
  </w:style>
  <w:style w:type="character" w:customStyle="1" w:styleId="zzmpTrailerItem">
    <w:name w:val="zzmpTrailerItem"/>
    <w:basedOn w:val="DefaultParagraphFont"/>
    <w:rsid w:val="001F532C"/>
    <w:rPr>
      <w:rFonts w:ascii="CG Omega" w:hAnsi="CG Omega"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652918"/>
    <w:pPr>
      <w:ind w:left="720"/>
      <w:contextualSpacing/>
    </w:pPr>
  </w:style>
  <w:style w:type="table" w:styleId="TableGrid">
    <w:name w:val="Table Grid"/>
    <w:basedOn w:val="TableNormal"/>
    <w:uiPriority w:val="5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BB"/>
    <w:rPr>
      <w:rFonts w:ascii="Segoe UI" w:hAnsi="Segoe UI" w:cs="Segoe UI"/>
      <w:sz w:val="18"/>
      <w:szCs w:val="18"/>
    </w:rPr>
  </w:style>
  <w:style w:type="paragraph" w:customStyle="1" w:styleId="DocID">
    <w:name w:val="DocID"/>
    <w:basedOn w:val="Footer"/>
    <w:next w:val="Footer"/>
    <w:link w:val="DocIDChar"/>
    <w:rsid w:val="00B0309A"/>
    <w:pPr>
      <w:tabs>
        <w:tab w:val="clear" w:pos="4680"/>
        <w:tab w:val="clear" w:pos="9360"/>
      </w:tabs>
    </w:pPr>
    <w:rPr>
      <w:rFonts w:ascii="Times New Roman" w:hAnsi="Times New Roman"/>
      <w:sz w:val="16"/>
      <w:szCs w:val="20"/>
    </w:rPr>
  </w:style>
  <w:style w:type="character" w:customStyle="1" w:styleId="DocIDChar">
    <w:name w:val="DocID Char"/>
    <w:basedOn w:val="DefaultParagraphFont"/>
    <w:link w:val="DocID"/>
    <w:rsid w:val="00B0309A"/>
    <w:rPr>
      <w:rFonts w:ascii="Times New Roman" w:hAnsi="Times New Roman" w:cs="Times New Roman"/>
      <w:sz w:val="16"/>
      <w:szCs w:val="20"/>
      <w:lang w:val="en-US" w:eastAsia="en-US"/>
    </w:rPr>
  </w:style>
  <w:style w:type="paragraph" w:styleId="FootnoteText">
    <w:name w:val="footnote text"/>
    <w:basedOn w:val="Normal"/>
    <w:link w:val="FootnoteTextChar"/>
    <w:uiPriority w:val="99"/>
    <w:semiHidden/>
    <w:unhideWhenUsed/>
    <w:rsid w:val="009C05E9"/>
    <w:rPr>
      <w:sz w:val="20"/>
      <w:szCs w:val="20"/>
    </w:rPr>
  </w:style>
  <w:style w:type="character" w:customStyle="1" w:styleId="FootnoteTextChar">
    <w:name w:val="Footnote Text Char"/>
    <w:basedOn w:val="DefaultParagraphFont"/>
    <w:link w:val="FootnoteText"/>
    <w:uiPriority w:val="99"/>
    <w:semiHidden/>
    <w:rsid w:val="009C05E9"/>
    <w:rPr>
      <w:rFonts w:ascii="CG Omega" w:hAnsi="CG Omega" w:cs="Times New Roman"/>
      <w:sz w:val="20"/>
      <w:szCs w:val="20"/>
    </w:rPr>
  </w:style>
  <w:style w:type="character" w:styleId="FootnoteReference">
    <w:name w:val="footnote reference"/>
    <w:basedOn w:val="DefaultParagraphFont"/>
    <w:uiPriority w:val="99"/>
    <w:semiHidden/>
    <w:unhideWhenUsed/>
    <w:rsid w:val="009C0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ny.gov/formsdocs/wp/correction-law-article-23a.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g.wa.gov/consumer-issu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g.wa.gov/FileAComplain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s.leg.wa.gov/rcw/default.aspx?cite=19.182&amp;full=true%20-%2019.182.070" TargetMode="External"/><Relationship Id="rId4" Type="http://schemas.openxmlformats.org/officeDocument/2006/relationships/settings" Target="settings.xml"/><Relationship Id="rId9" Type="http://schemas.openxmlformats.org/officeDocument/2006/relationships/hyperlink" Target="http://files.consumerfinance.gov/f/201504_cfpb_summary_your-rights-under-fcr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4BC9-6DD3-4090-94B6-CD5358B7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Montserrat</dc:creator>
  <cp:keywords/>
  <cp:lastModifiedBy>Benton Mobley</cp:lastModifiedBy>
  <cp:revision>4</cp:revision>
  <dcterms:created xsi:type="dcterms:W3CDTF">2021-03-18T12:24:00Z</dcterms:created>
  <dcterms:modified xsi:type="dcterms:W3CDTF">2021-03-18T12:26:00Z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16172689v1</vt:lpwstr>
  </property>
  <property fmtid="{D5CDD505-2E9C-101B-9397-08002B2CF9AE}" pid="3" name="CUS_DocIDChunk0">
    <vt:lpwstr>16172689v1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